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70" w:type="pct"/>
        <w:tblInd w:w="-426" w:type="dxa"/>
        <w:tblCellMar>
          <w:left w:w="0" w:type="dxa"/>
          <w:right w:w="0" w:type="dxa"/>
        </w:tblCellMar>
        <w:tblLook w:val="0000" w:firstRow="0" w:lastRow="0" w:firstColumn="0" w:lastColumn="0" w:noHBand="0" w:noVBand="0"/>
      </w:tblPr>
      <w:tblGrid>
        <w:gridCol w:w="4254"/>
        <w:gridCol w:w="5671"/>
      </w:tblGrid>
      <w:tr w:rsidR="00E408A1" w:rsidRPr="00EA4C05" w14:paraId="3C2CA30F" w14:textId="77777777" w:rsidTr="009D3A37">
        <w:tc>
          <w:tcPr>
            <w:tcW w:w="2143" w:type="pct"/>
            <w:shd w:val="clear" w:color="000000" w:fill="FFFFFF"/>
          </w:tcPr>
          <w:p w14:paraId="2642F9A6" w14:textId="77777777" w:rsidR="009D3A37" w:rsidRPr="00EA4C05" w:rsidRDefault="009D3A37" w:rsidP="00AB05B7">
            <w:pPr>
              <w:jc w:val="center"/>
              <w:rPr>
                <w:rFonts w:ascii="Times New Roman" w:hAnsi="Times New Roman" w:cs="Times New Roman"/>
                <w:sz w:val="27"/>
                <w:szCs w:val="27"/>
              </w:rPr>
            </w:pPr>
            <w:bookmarkStart w:id="0" w:name="_Hlk209792274"/>
            <w:r w:rsidRPr="00EA4C05">
              <w:rPr>
                <w:rFonts w:ascii="Times New Roman" w:hAnsi="Times New Roman" w:cs="Times New Roman"/>
                <w:sz w:val="27"/>
                <w:szCs w:val="27"/>
              </w:rPr>
              <w:t>BỘ XÂY DỰNG</w:t>
            </w:r>
          </w:p>
          <w:p w14:paraId="1530F7EE" w14:textId="0013CB27" w:rsidR="009D3A37" w:rsidRPr="00EA4C05" w:rsidRDefault="0089389D" w:rsidP="00AB05B7">
            <w:pPr>
              <w:jc w:val="center"/>
              <w:rPr>
                <w:rFonts w:ascii="Times New Roman" w:hAnsi="Times New Roman" w:cs="Times New Roman"/>
                <w:b/>
                <w:sz w:val="27"/>
                <w:szCs w:val="27"/>
                <w:lang w:val="en-US"/>
              </w:rPr>
            </w:pPr>
            <w:r w:rsidRPr="00EA4C05">
              <w:rPr>
                <w:rFonts w:ascii="Times New Roman" w:hAnsi="Times New Roman" w:cs="Times New Roman"/>
                <w:noProof/>
                <w:sz w:val="27"/>
                <w:szCs w:val="27"/>
                <w:lang w:val="en-US"/>
              </w:rPr>
              <mc:AlternateContent>
                <mc:Choice Requires="wps">
                  <w:drawing>
                    <wp:anchor distT="4294967295" distB="4294967295" distL="114300" distR="114300" simplePos="0" relativeHeight="251661312" behindDoc="0" locked="0" layoutInCell="1" allowOverlap="1" wp14:anchorId="5F4146B3" wp14:editId="6D32A294">
                      <wp:simplePos x="0" y="0"/>
                      <wp:positionH relativeFrom="column">
                        <wp:posOffset>871591</wp:posOffset>
                      </wp:positionH>
                      <wp:positionV relativeFrom="paragraph">
                        <wp:posOffset>259080</wp:posOffset>
                      </wp:positionV>
                      <wp:extent cx="900000" cy="0"/>
                      <wp:effectExtent l="0" t="0" r="3365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F74E3C" id="Straight Connector 1"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65pt,20.4pt" to="139.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"/>
                  </w:pict>
                </mc:Fallback>
              </mc:AlternateContent>
            </w:r>
            <w:r w:rsidRPr="00EA4C05">
              <w:rPr>
                <w:rFonts w:ascii="Times New Roman" w:hAnsi="Times New Roman" w:cs="Times New Roman"/>
                <w:b/>
                <w:sz w:val="27"/>
                <w:szCs w:val="27"/>
                <w:lang w:val="en-US"/>
              </w:rPr>
              <w:t xml:space="preserve">VỤ KẾ HOẠCH </w:t>
            </w:r>
            <w:r w:rsidR="00EA4C05">
              <w:rPr>
                <w:rFonts w:ascii="Times New Roman" w:hAnsi="Times New Roman" w:cs="Times New Roman"/>
                <w:b/>
                <w:sz w:val="27"/>
                <w:szCs w:val="27"/>
                <w:lang w:val="en-US"/>
              </w:rPr>
              <w:t>-</w:t>
            </w:r>
            <w:r w:rsidRPr="00EA4C05">
              <w:rPr>
                <w:rFonts w:ascii="Times New Roman" w:hAnsi="Times New Roman" w:cs="Times New Roman"/>
                <w:b/>
                <w:sz w:val="27"/>
                <w:szCs w:val="27"/>
                <w:lang w:val="en-US"/>
              </w:rPr>
              <w:t xml:space="preserve"> TÀI CHÍNH</w:t>
            </w:r>
          </w:p>
        </w:tc>
        <w:tc>
          <w:tcPr>
            <w:tcW w:w="2857" w:type="pct"/>
            <w:shd w:val="clear" w:color="000000" w:fill="FFFFFF"/>
          </w:tcPr>
          <w:p w14:paraId="54D64F10" w14:textId="77777777" w:rsidR="009D3A37" w:rsidRPr="00EA4C05" w:rsidRDefault="009D3A37" w:rsidP="00AB05B7">
            <w:pPr>
              <w:jc w:val="center"/>
              <w:rPr>
                <w:rFonts w:ascii="Times New Roman" w:hAnsi="Times New Roman" w:cs="Times New Roman"/>
                <w:b/>
                <w:spacing w:val="-6"/>
                <w:sz w:val="27"/>
                <w:szCs w:val="27"/>
              </w:rPr>
            </w:pPr>
            <w:r w:rsidRPr="00EA4C05">
              <w:rPr>
                <w:rFonts w:ascii="Times New Roman" w:hAnsi="Times New Roman" w:cs="Times New Roman"/>
                <w:b/>
                <w:spacing w:val="-6"/>
                <w:sz w:val="27"/>
                <w:szCs w:val="27"/>
              </w:rPr>
              <w:t>CỘNG HÒA XÃ HỘI CHỦ NGHĨA VIỆT NAM</w:t>
            </w:r>
          </w:p>
          <w:p w14:paraId="3CA3ED7B" w14:textId="7D5E3ACA" w:rsidR="009D3A37" w:rsidRPr="00EA4C05" w:rsidRDefault="009D3A37" w:rsidP="00AB05B7">
            <w:pPr>
              <w:jc w:val="center"/>
              <w:rPr>
                <w:rFonts w:ascii="Times New Roman" w:hAnsi="Times New Roman" w:cs="Times New Roman"/>
                <w:b/>
                <w:sz w:val="27"/>
                <w:szCs w:val="27"/>
              </w:rPr>
            </w:pPr>
            <w:r w:rsidRPr="00EA4C05">
              <w:rPr>
                <w:rFonts w:ascii="Times New Roman" w:hAnsi="Times New Roman" w:cs="Times New Roman"/>
                <w:b/>
                <w:sz w:val="27"/>
                <w:szCs w:val="27"/>
              </w:rPr>
              <w:t>Độc lập - Tự do - Hạnh phúc</w:t>
            </w:r>
          </w:p>
          <w:p w14:paraId="12A417AA" w14:textId="230244B5" w:rsidR="009D3A37" w:rsidRPr="00EA4C05" w:rsidRDefault="0089389D" w:rsidP="00AB05B7">
            <w:pPr>
              <w:autoSpaceDE w:val="0"/>
              <w:autoSpaceDN w:val="0"/>
              <w:adjustRightInd w:val="0"/>
              <w:jc w:val="center"/>
              <w:rPr>
                <w:rFonts w:ascii="Times New Roman" w:hAnsi="Times New Roman" w:cs="Times New Roman"/>
                <w:b/>
                <w:bCs/>
                <w:sz w:val="27"/>
                <w:szCs w:val="27"/>
                <w:lang w:val="en"/>
              </w:rPr>
            </w:pPr>
            <w:r w:rsidRPr="00EA4C05">
              <w:rPr>
                <w:rFonts w:ascii="Times New Roman" w:hAnsi="Times New Roman" w:cs="Times New Roman"/>
                <w:noProof/>
                <w:sz w:val="27"/>
                <w:szCs w:val="27"/>
                <w:lang w:val="en-US"/>
              </w:rPr>
              <mc:AlternateContent>
                <mc:Choice Requires="wps">
                  <w:drawing>
                    <wp:anchor distT="4294967295" distB="4294967295" distL="114300" distR="114300" simplePos="0" relativeHeight="251656192" behindDoc="0" locked="0" layoutInCell="1" allowOverlap="1" wp14:anchorId="0B06D2E0" wp14:editId="4528430A">
                      <wp:simplePos x="0" y="0"/>
                      <wp:positionH relativeFrom="column">
                        <wp:posOffset>761365</wp:posOffset>
                      </wp:positionH>
                      <wp:positionV relativeFrom="paragraph">
                        <wp:posOffset>30216</wp:posOffset>
                      </wp:positionV>
                      <wp:extent cx="2088000" cy="0"/>
                      <wp:effectExtent l="0" t="0" r="26670" b="19050"/>
                      <wp:wrapNone/>
                      <wp:docPr id="1288033044" name="Straight Connector 12880330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8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B4BB92" id="Straight Connector 1288033044" o:spid="_x0000_s1026" style="position:absolute;flip:y;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95pt,2.4pt" to="224.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"/>
                  </w:pict>
                </mc:Fallback>
              </mc:AlternateContent>
            </w:r>
          </w:p>
        </w:tc>
      </w:tr>
      <w:tr w:rsidR="00E408A1" w:rsidRPr="00EA4C05" w14:paraId="1225AF42" w14:textId="77777777" w:rsidTr="009D3A37">
        <w:tc>
          <w:tcPr>
            <w:tcW w:w="2143" w:type="pct"/>
            <w:shd w:val="clear" w:color="000000" w:fill="FFFFFF"/>
          </w:tcPr>
          <w:p w14:paraId="1AABB916" w14:textId="77777777" w:rsidR="009D3A37" w:rsidRPr="00EA4C05" w:rsidRDefault="009D3A37" w:rsidP="009D3A37">
            <w:pPr>
              <w:spacing w:line="276" w:lineRule="auto"/>
              <w:jc w:val="center"/>
              <w:rPr>
                <w:rFonts w:ascii="Times New Roman" w:hAnsi="Times New Roman" w:cs="Times New Roman"/>
                <w:sz w:val="27"/>
                <w:szCs w:val="27"/>
              </w:rPr>
            </w:pPr>
          </w:p>
        </w:tc>
        <w:tc>
          <w:tcPr>
            <w:tcW w:w="2857" w:type="pct"/>
            <w:shd w:val="clear" w:color="000000" w:fill="FFFFFF"/>
          </w:tcPr>
          <w:p w14:paraId="48E8482D" w14:textId="4FE0E302" w:rsidR="009D3A37" w:rsidRPr="00EA4C05" w:rsidRDefault="009D3A37" w:rsidP="0045446C">
            <w:pPr>
              <w:spacing w:line="276" w:lineRule="auto"/>
              <w:jc w:val="center"/>
              <w:rPr>
                <w:rFonts w:ascii="Times New Roman" w:hAnsi="Times New Roman" w:cs="Times New Roman"/>
                <w:b/>
                <w:spacing w:val="-6"/>
                <w:sz w:val="27"/>
                <w:szCs w:val="27"/>
              </w:rPr>
            </w:pPr>
            <w:r w:rsidRPr="00EA4C05">
              <w:rPr>
                <w:rFonts w:ascii="Times New Roman" w:hAnsi="Times New Roman" w:cs="Times New Roman"/>
                <w:i/>
                <w:sz w:val="27"/>
                <w:szCs w:val="27"/>
              </w:rPr>
              <w:t xml:space="preserve">Hà Nội, ngày </w:t>
            </w:r>
            <w:r w:rsidR="0089389D" w:rsidRPr="00EA4C05">
              <w:rPr>
                <w:rFonts w:ascii="Times New Roman" w:hAnsi="Times New Roman" w:cs="Times New Roman"/>
                <w:i/>
                <w:sz w:val="27"/>
                <w:szCs w:val="27"/>
                <w:lang w:val="en-US"/>
              </w:rPr>
              <w:t xml:space="preserve">     </w:t>
            </w:r>
            <w:r w:rsidRPr="00EA4C05">
              <w:rPr>
                <w:rFonts w:ascii="Times New Roman" w:hAnsi="Times New Roman" w:cs="Times New Roman"/>
                <w:i/>
                <w:sz w:val="27"/>
                <w:szCs w:val="27"/>
              </w:rPr>
              <w:t xml:space="preserve"> tháng </w:t>
            </w:r>
            <w:r w:rsidR="0089389D" w:rsidRPr="00EA4C05">
              <w:rPr>
                <w:rFonts w:ascii="Times New Roman" w:hAnsi="Times New Roman" w:cs="Times New Roman"/>
                <w:i/>
                <w:sz w:val="27"/>
                <w:szCs w:val="27"/>
                <w:lang w:val="en-US"/>
              </w:rPr>
              <w:t xml:space="preserve">     </w:t>
            </w:r>
            <w:r w:rsidR="0089389D" w:rsidRPr="00EA4C05">
              <w:rPr>
                <w:rFonts w:ascii="Times New Roman" w:hAnsi="Times New Roman" w:cs="Times New Roman"/>
                <w:i/>
                <w:sz w:val="27"/>
                <w:szCs w:val="27"/>
              </w:rPr>
              <w:t xml:space="preserve"> năm 2026</w:t>
            </w:r>
          </w:p>
        </w:tc>
      </w:tr>
      <w:bookmarkEnd w:id="0"/>
    </w:tbl>
    <w:p w14:paraId="1778492C" w14:textId="77777777" w:rsidR="000D261C" w:rsidRPr="00EA4C05" w:rsidRDefault="000D261C" w:rsidP="000D261C">
      <w:pPr>
        <w:autoSpaceDE w:val="0"/>
        <w:autoSpaceDN w:val="0"/>
        <w:adjustRightInd w:val="0"/>
        <w:spacing w:before="120"/>
        <w:jc w:val="both"/>
        <w:rPr>
          <w:rFonts w:ascii="Times New Roman" w:hAnsi="Times New Roman" w:cs="Times New Roman"/>
          <w:b/>
          <w:bCs/>
          <w:sz w:val="27"/>
          <w:szCs w:val="27"/>
          <w:lang w:val="en"/>
        </w:rPr>
      </w:pPr>
    </w:p>
    <w:p w14:paraId="57DE2611" w14:textId="28F5690C" w:rsidR="006220AF" w:rsidRPr="00B313FB" w:rsidRDefault="000D261C" w:rsidP="006220AF">
      <w:pPr>
        <w:tabs>
          <w:tab w:val="left" w:pos="6237"/>
          <w:tab w:val="left" w:pos="9498"/>
        </w:tabs>
        <w:contextualSpacing/>
        <w:jc w:val="center"/>
        <w:rPr>
          <w:rFonts w:ascii="Times New Roman" w:hAnsi="Times New Roman" w:cs="Times New Roman"/>
          <w:b/>
          <w:sz w:val="28"/>
          <w:szCs w:val="28"/>
        </w:rPr>
      </w:pPr>
      <w:bookmarkStart w:id="1" w:name="_Hlk209800795"/>
      <w:r w:rsidRPr="006220AF">
        <w:rPr>
          <w:rFonts w:ascii="Times New Roman" w:hAnsi="Times New Roman" w:cs="Times New Roman"/>
          <w:b/>
          <w:bCs/>
          <w:sz w:val="28"/>
          <w:szCs w:val="28"/>
          <w:lang w:val="en"/>
        </w:rPr>
        <w:t>B</w:t>
      </w:r>
      <w:r w:rsidRPr="006220AF">
        <w:rPr>
          <w:rFonts w:ascii="Times New Roman" w:hAnsi="Times New Roman" w:cs="Times New Roman"/>
          <w:b/>
          <w:bCs/>
          <w:sz w:val="28"/>
          <w:szCs w:val="28"/>
        </w:rPr>
        <w:t>ẢN Đ</w:t>
      </w:r>
      <w:r w:rsidRPr="006220AF">
        <w:rPr>
          <w:rFonts w:ascii="Times New Roman" w:hAnsi="Times New Roman" w:cs="Times New Roman"/>
          <w:b/>
          <w:bCs/>
          <w:sz w:val="28"/>
          <w:szCs w:val="28"/>
          <w:lang w:val="en-US"/>
        </w:rPr>
        <w:t>ÁNH GIÁ TH</w:t>
      </w:r>
      <w:r w:rsidRPr="006220AF">
        <w:rPr>
          <w:rFonts w:ascii="Times New Roman" w:hAnsi="Times New Roman" w:cs="Times New Roman"/>
          <w:b/>
          <w:bCs/>
          <w:sz w:val="28"/>
          <w:szCs w:val="28"/>
        </w:rPr>
        <w:t>Ủ TỤC H</w:t>
      </w:r>
      <w:r w:rsidRPr="006220AF">
        <w:rPr>
          <w:rFonts w:ascii="Times New Roman" w:hAnsi="Times New Roman" w:cs="Times New Roman"/>
          <w:b/>
          <w:bCs/>
          <w:sz w:val="28"/>
          <w:szCs w:val="28"/>
          <w:lang w:val="en-US"/>
        </w:rPr>
        <w:t>ÀNH CHÍNH, VI</w:t>
      </w:r>
      <w:r w:rsidRPr="006220AF">
        <w:rPr>
          <w:rFonts w:ascii="Times New Roman" w:hAnsi="Times New Roman" w:cs="Times New Roman"/>
          <w:b/>
          <w:bCs/>
          <w:sz w:val="28"/>
          <w:szCs w:val="28"/>
        </w:rPr>
        <w:t>ỆC PH</w:t>
      </w:r>
      <w:r w:rsidRPr="006220AF">
        <w:rPr>
          <w:rFonts w:ascii="Times New Roman" w:hAnsi="Times New Roman" w:cs="Times New Roman"/>
          <w:b/>
          <w:bCs/>
          <w:sz w:val="28"/>
          <w:szCs w:val="28"/>
          <w:lang w:val="en-US"/>
        </w:rPr>
        <w:t>ÂN QUY</w:t>
      </w:r>
      <w:r w:rsidRPr="006220AF">
        <w:rPr>
          <w:rFonts w:ascii="Times New Roman" w:hAnsi="Times New Roman" w:cs="Times New Roman"/>
          <w:b/>
          <w:bCs/>
          <w:sz w:val="28"/>
          <w:szCs w:val="28"/>
        </w:rPr>
        <w:t>ỀN, PH</w:t>
      </w:r>
      <w:r w:rsidRPr="006220AF">
        <w:rPr>
          <w:rFonts w:ascii="Times New Roman" w:hAnsi="Times New Roman" w:cs="Times New Roman"/>
          <w:b/>
          <w:bCs/>
          <w:sz w:val="28"/>
          <w:szCs w:val="28"/>
          <w:lang w:val="en-US"/>
        </w:rPr>
        <w:t>ÂN</w:t>
      </w:r>
      <w:r w:rsidR="009D3A37" w:rsidRPr="006220AF">
        <w:rPr>
          <w:rFonts w:ascii="Times New Roman" w:hAnsi="Times New Roman" w:cs="Times New Roman"/>
          <w:b/>
          <w:bCs/>
          <w:sz w:val="28"/>
          <w:szCs w:val="28"/>
          <w:lang w:val="en-US"/>
        </w:rPr>
        <w:t xml:space="preserve"> </w:t>
      </w:r>
      <w:r w:rsidRPr="006220AF">
        <w:rPr>
          <w:rFonts w:ascii="Times New Roman" w:hAnsi="Times New Roman" w:cs="Times New Roman"/>
          <w:b/>
          <w:bCs/>
          <w:sz w:val="28"/>
          <w:szCs w:val="28"/>
          <w:lang w:val="en-US"/>
        </w:rPr>
        <w:t>C</w:t>
      </w:r>
      <w:r w:rsidRPr="006220AF">
        <w:rPr>
          <w:rFonts w:ascii="Times New Roman" w:hAnsi="Times New Roman" w:cs="Times New Roman"/>
          <w:b/>
          <w:bCs/>
          <w:sz w:val="28"/>
          <w:szCs w:val="28"/>
        </w:rPr>
        <w:t>ẤP, VIỆC ỨNG DỤNG, TH</w:t>
      </w:r>
      <w:r w:rsidRPr="006220AF">
        <w:rPr>
          <w:rFonts w:ascii="Times New Roman" w:hAnsi="Times New Roman" w:cs="Times New Roman"/>
          <w:b/>
          <w:bCs/>
          <w:sz w:val="28"/>
          <w:szCs w:val="28"/>
          <w:lang w:val="en-US"/>
        </w:rPr>
        <w:t>ÚC Đ</w:t>
      </w:r>
      <w:r w:rsidRPr="006220AF">
        <w:rPr>
          <w:rFonts w:ascii="Times New Roman" w:hAnsi="Times New Roman" w:cs="Times New Roman"/>
          <w:b/>
          <w:bCs/>
          <w:sz w:val="28"/>
          <w:szCs w:val="28"/>
        </w:rPr>
        <w:t>ẨY PH</w:t>
      </w:r>
      <w:r w:rsidRPr="006220AF">
        <w:rPr>
          <w:rFonts w:ascii="Times New Roman" w:hAnsi="Times New Roman" w:cs="Times New Roman"/>
          <w:b/>
          <w:bCs/>
          <w:sz w:val="28"/>
          <w:szCs w:val="28"/>
          <w:lang w:val="en-US"/>
        </w:rPr>
        <w:t>ÁT TRI</w:t>
      </w:r>
      <w:r w:rsidRPr="006220AF">
        <w:rPr>
          <w:rFonts w:ascii="Times New Roman" w:hAnsi="Times New Roman" w:cs="Times New Roman"/>
          <w:b/>
          <w:bCs/>
          <w:sz w:val="28"/>
          <w:szCs w:val="28"/>
        </w:rPr>
        <w:t>ỂN KHOA HỌC, C</w:t>
      </w:r>
      <w:r w:rsidRPr="006220AF">
        <w:rPr>
          <w:rFonts w:ascii="Times New Roman" w:hAnsi="Times New Roman" w:cs="Times New Roman"/>
          <w:b/>
          <w:bCs/>
          <w:sz w:val="28"/>
          <w:szCs w:val="28"/>
          <w:lang w:val="en-US"/>
        </w:rPr>
        <w:t>ÔNG</w:t>
      </w:r>
      <w:r w:rsidR="009D3A37" w:rsidRPr="006220AF">
        <w:rPr>
          <w:rFonts w:ascii="Times New Roman" w:hAnsi="Times New Roman" w:cs="Times New Roman"/>
          <w:b/>
          <w:bCs/>
          <w:sz w:val="28"/>
          <w:szCs w:val="28"/>
          <w:lang w:val="en-US"/>
        </w:rPr>
        <w:t xml:space="preserve"> </w:t>
      </w:r>
      <w:r w:rsidRPr="006220AF">
        <w:rPr>
          <w:rFonts w:ascii="Times New Roman" w:hAnsi="Times New Roman" w:cs="Times New Roman"/>
          <w:b/>
          <w:bCs/>
          <w:sz w:val="28"/>
          <w:szCs w:val="28"/>
          <w:lang w:val="en-US"/>
        </w:rPr>
        <w:t>NGH</w:t>
      </w:r>
      <w:r w:rsidRPr="006220AF">
        <w:rPr>
          <w:rFonts w:ascii="Times New Roman" w:hAnsi="Times New Roman" w:cs="Times New Roman"/>
          <w:b/>
          <w:bCs/>
          <w:sz w:val="28"/>
          <w:szCs w:val="28"/>
        </w:rPr>
        <w:t xml:space="preserve">Ệ, ĐỔI MỚI </w:t>
      </w:r>
      <w:r w:rsidRPr="006220AF">
        <w:rPr>
          <w:rFonts w:ascii="Times New Roman" w:hAnsi="Times New Roman" w:cs="Times New Roman"/>
          <w:b/>
          <w:bCs/>
          <w:sz w:val="28"/>
          <w:szCs w:val="28"/>
          <w:lang w:val="en-US"/>
        </w:rPr>
        <w:t>SÁNG TẠO VÀ CHUYỂN ĐỔI SỐ, BẢO ĐẢM BÌNH ĐẲNG</w:t>
      </w:r>
      <w:r w:rsidR="009D3A37" w:rsidRPr="006220AF">
        <w:rPr>
          <w:rFonts w:ascii="Times New Roman" w:hAnsi="Times New Roman" w:cs="Times New Roman"/>
          <w:b/>
          <w:bCs/>
          <w:sz w:val="28"/>
          <w:szCs w:val="28"/>
          <w:lang w:val="en-US"/>
        </w:rPr>
        <w:t xml:space="preserve"> </w:t>
      </w:r>
      <w:r w:rsidRPr="006220AF">
        <w:rPr>
          <w:rFonts w:ascii="Times New Roman" w:hAnsi="Times New Roman" w:cs="Times New Roman"/>
          <w:b/>
          <w:bCs/>
          <w:sz w:val="28"/>
          <w:szCs w:val="28"/>
          <w:lang w:val="en-US"/>
        </w:rPr>
        <w:t>GIỚI, VIỆC THỰC HIỆN CHÍNH SÁCH DÂ</w:t>
      </w:r>
      <w:bookmarkStart w:id="2" w:name="_GoBack"/>
      <w:bookmarkEnd w:id="2"/>
      <w:r w:rsidRPr="006220AF">
        <w:rPr>
          <w:rFonts w:ascii="Times New Roman" w:hAnsi="Times New Roman" w:cs="Times New Roman"/>
          <w:b/>
          <w:bCs/>
          <w:sz w:val="28"/>
          <w:szCs w:val="28"/>
          <w:lang w:val="en-US"/>
        </w:rPr>
        <w:t xml:space="preserve">N TỘC TRONG </w:t>
      </w:r>
      <w:r w:rsidR="009D3A37" w:rsidRPr="006220AF">
        <w:rPr>
          <w:rFonts w:ascii="Times New Roman" w:hAnsi="Times New Roman" w:cs="Times New Roman"/>
          <w:b/>
          <w:bCs/>
          <w:sz w:val="28"/>
          <w:szCs w:val="28"/>
          <w:lang w:val="en-US"/>
        </w:rPr>
        <w:t>DỰ THẢO THÔNG TƯ</w:t>
      </w:r>
      <w:bookmarkEnd w:id="1"/>
      <w:r w:rsidR="009D3A37" w:rsidRPr="006220AF">
        <w:rPr>
          <w:rFonts w:ascii="Times New Roman" w:hAnsi="Times New Roman" w:cs="Times New Roman"/>
          <w:b/>
          <w:bCs/>
          <w:sz w:val="28"/>
          <w:szCs w:val="28"/>
          <w:lang w:val="en-US"/>
        </w:rPr>
        <w:t xml:space="preserve"> </w:t>
      </w:r>
      <w:r w:rsidR="006220AF">
        <w:rPr>
          <w:rFonts w:ascii="Times New Roman" w:hAnsi="Times New Roman" w:cs="Times New Roman"/>
          <w:b/>
          <w:bCs/>
          <w:sz w:val="28"/>
          <w:szCs w:val="28"/>
          <w:lang w:val="en-US"/>
        </w:rPr>
        <w:t>QUY ĐỊNH VỀ</w:t>
      </w:r>
      <w:r w:rsidR="006220AF" w:rsidRPr="00B313FB">
        <w:rPr>
          <w:rFonts w:ascii="Times New Roman" w:hAnsi="Times New Roman" w:cs="Times New Roman"/>
          <w:b/>
          <w:sz w:val="28"/>
          <w:szCs w:val="28"/>
        </w:rPr>
        <w:t xml:space="preserve"> PHÂN CẤP THẨM QUYỀN QUẢN LÝ, SỬ DỤNG TÀI SẢN CÔNG TẠI CƠ QUAN NHÀ NƯỚC, ĐƠN VỊ SỰ NGHIỆP CÔNG LẬP THUỘC BỘ XÂY DỰNG</w:t>
      </w:r>
    </w:p>
    <w:p w14:paraId="46A552A6" w14:textId="77777777" w:rsidR="009D3A37" w:rsidRPr="00E408A1" w:rsidRDefault="009D3A37" w:rsidP="000D261C">
      <w:pPr>
        <w:autoSpaceDE w:val="0"/>
        <w:autoSpaceDN w:val="0"/>
        <w:adjustRightInd w:val="0"/>
        <w:spacing w:before="120"/>
        <w:jc w:val="both"/>
        <w:rPr>
          <w:rFonts w:ascii="Times New Roman" w:hAnsi="Times New Roman" w:cs="Times New Roman"/>
          <w:sz w:val="28"/>
          <w:szCs w:val="28"/>
          <w:lang w:val="en"/>
        </w:rPr>
      </w:pPr>
    </w:p>
    <w:p w14:paraId="03A6ED5E" w14:textId="1EF6D6A3" w:rsidR="000D261C" w:rsidRPr="00062690" w:rsidRDefault="009D3A37" w:rsidP="00AB05B7">
      <w:pPr>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062690">
        <w:rPr>
          <w:rFonts w:ascii="Times New Roman" w:hAnsi="Times New Roman" w:cs="Times New Roman"/>
          <w:sz w:val="28"/>
          <w:szCs w:val="28"/>
          <w:lang w:val="en-US"/>
        </w:rPr>
        <w:tab/>
      </w:r>
      <w:bookmarkStart w:id="3" w:name="_Hlk209792332"/>
      <w:r w:rsidR="000D261C" w:rsidRPr="00062690">
        <w:rPr>
          <w:rFonts w:ascii="Times New Roman" w:hAnsi="Times New Roman" w:cs="Times New Roman"/>
          <w:sz w:val="28"/>
          <w:szCs w:val="28"/>
          <w:lang w:val="en-US"/>
        </w:rPr>
        <w:t>Thực hiện quy định của Luật Ban h</w:t>
      </w:r>
      <w:r w:rsidR="000D261C" w:rsidRPr="00E408A1">
        <w:rPr>
          <w:rFonts w:ascii="Times New Roman" w:hAnsi="Times New Roman" w:cs="Times New Roman"/>
          <w:sz w:val="28"/>
          <w:szCs w:val="28"/>
          <w:lang w:val="en-US"/>
        </w:rPr>
        <w:t>ành văn b</w:t>
      </w:r>
      <w:r w:rsidR="000D261C" w:rsidRPr="00062690">
        <w:rPr>
          <w:rFonts w:ascii="Times New Roman" w:hAnsi="Times New Roman" w:cs="Times New Roman"/>
          <w:sz w:val="28"/>
          <w:szCs w:val="28"/>
          <w:lang w:val="en-US"/>
        </w:rPr>
        <w:t>ản quy phạm ph</w:t>
      </w:r>
      <w:r w:rsidR="000D261C" w:rsidRPr="00E408A1">
        <w:rPr>
          <w:rFonts w:ascii="Times New Roman" w:hAnsi="Times New Roman" w:cs="Times New Roman"/>
          <w:sz w:val="28"/>
          <w:szCs w:val="28"/>
          <w:lang w:val="en-US"/>
        </w:rPr>
        <w:t>áp lu</w:t>
      </w:r>
      <w:r w:rsidR="000D261C" w:rsidRPr="00062690">
        <w:rPr>
          <w:rFonts w:ascii="Times New Roman" w:hAnsi="Times New Roman" w:cs="Times New Roman"/>
          <w:sz w:val="28"/>
          <w:szCs w:val="28"/>
          <w:lang w:val="en-US"/>
        </w:rPr>
        <w:t>ật,</w:t>
      </w:r>
      <w:r w:rsidR="003C71EF" w:rsidRPr="00E408A1">
        <w:rPr>
          <w:rFonts w:ascii="Times New Roman" w:hAnsi="Times New Roman" w:cs="Times New Roman"/>
          <w:sz w:val="28"/>
          <w:szCs w:val="28"/>
          <w:lang w:val="en-US"/>
        </w:rPr>
        <w:t xml:space="preserve"> </w:t>
      </w:r>
      <w:r w:rsidR="005C229C">
        <w:rPr>
          <w:rFonts w:ascii="Times New Roman" w:hAnsi="Times New Roman" w:cs="Times New Roman"/>
          <w:sz w:val="28"/>
          <w:szCs w:val="28"/>
          <w:lang w:val="en-US"/>
        </w:rPr>
        <w:t>Vụ Kế hoạch - Tài chính</w:t>
      </w:r>
      <w:r w:rsidR="000D261C" w:rsidRPr="00062690">
        <w:rPr>
          <w:rFonts w:ascii="Times New Roman" w:hAnsi="Times New Roman" w:cs="Times New Roman"/>
          <w:sz w:val="28"/>
          <w:szCs w:val="28"/>
          <w:lang w:val="en-US"/>
        </w:rPr>
        <w:t xml:space="preserve"> đ</w:t>
      </w:r>
      <w:r w:rsidR="000D261C" w:rsidRPr="00E408A1">
        <w:rPr>
          <w:rFonts w:ascii="Times New Roman" w:hAnsi="Times New Roman" w:cs="Times New Roman"/>
          <w:sz w:val="28"/>
          <w:szCs w:val="28"/>
          <w:lang w:val="en-US"/>
        </w:rPr>
        <w:t>ã ti</w:t>
      </w:r>
      <w:r w:rsidR="000D261C" w:rsidRPr="00062690">
        <w:rPr>
          <w:rFonts w:ascii="Times New Roman" w:hAnsi="Times New Roman" w:cs="Times New Roman"/>
          <w:sz w:val="28"/>
          <w:szCs w:val="28"/>
          <w:lang w:val="en-US"/>
        </w:rPr>
        <w:t>ến h</w:t>
      </w:r>
      <w:r w:rsidR="000D261C" w:rsidRPr="00E408A1">
        <w:rPr>
          <w:rFonts w:ascii="Times New Roman" w:hAnsi="Times New Roman" w:cs="Times New Roman"/>
          <w:sz w:val="28"/>
          <w:szCs w:val="28"/>
          <w:lang w:val="en-US"/>
        </w:rPr>
        <w:t>ành đánh giá th</w:t>
      </w:r>
      <w:r w:rsidR="000D261C" w:rsidRPr="00062690">
        <w:rPr>
          <w:rFonts w:ascii="Times New Roman" w:hAnsi="Times New Roman" w:cs="Times New Roman"/>
          <w:sz w:val="28"/>
          <w:szCs w:val="28"/>
          <w:lang w:val="en-US"/>
        </w:rPr>
        <w:t>ủ tục h</w:t>
      </w:r>
      <w:r w:rsidR="000D261C" w:rsidRPr="00E408A1">
        <w:rPr>
          <w:rFonts w:ascii="Times New Roman" w:hAnsi="Times New Roman" w:cs="Times New Roman"/>
          <w:sz w:val="28"/>
          <w:szCs w:val="28"/>
          <w:lang w:val="en-US"/>
        </w:rPr>
        <w:t>ành chính, vi</w:t>
      </w:r>
      <w:r w:rsidR="000D261C" w:rsidRPr="00062690">
        <w:rPr>
          <w:rFonts w:ascii="Times New Roman" w:hAnsi="Times New Roman" w:cs="Times New Roman"/>
          <w:sz w:val="28"/>
          <w:szCs w:val="28"/>
          <w:lang w:val="en-US"/>
        </w:rPr>
        <w:t>ệc ph</w:t>
      </w:r>
      <w:r w:rsidR="000D261C" w:rsidRPr="00E408A1">
        <w:rPr>
          <w:rFonts w:ascii="Times New Roman" w:hAnsi="Times New Roman" w:cs="Times New Roman"/>
          <w:sz w:val="28"/>
          <w:szCs w:val="28"/>
          <w:lang w:val="en-US"/>
        </w:rPr>
        <w:t>ân quy</w:t>
      </w:r>
      <w:r w:rsidR="000D261C" w:rsidRPr="00062690">
        <w:rPr>
          <w:rFonts w:ascii="Times New Roman" w:hAnsi="Times New Roman" w:cs="Times New Roman"/>
          <w:sz w:val="28"/>
          <w:szCs w:val="28"/>
          <w:lang w:val="en-US"/>
        </w:rPr>
        <w:t>ền, ph</w:t>
      </w:r>
      <w:r w:rsidR="000D261C" w:rsidRPr="00E408A1">
        <w:rPr>
          <w:rFonts w:ascii="Times New Roman" w:hAnsi="Times New Roman" w:cs="Times New Roman"/>
          <w:sz w:val="28"/>
          <w:szCs w:val="28"/>
          <w:lang w:val="en-US"/>
        </w:rPr>
        <w:t>ân c</w:t>
      </w:r>
      <w:r w:rsidR="000D261C" w:rsidRPr="00062690">
        <w:rPr>
          <w:rFonts w:ascii="Times New Roman" w:hAnsi="Times New Roman" w:cs="Times New Roman"/>
          <w:sz w:val="28"/>
          <w:szCs w:val="28"/>
          <w:lang w:val="en-US"/>
        </w:rPr>
        <w:t>ấp, việc ứng dụng, th</w:t>
      </w:r>
      <w:r w:rsidR="000D261C" w:rsidRPr="00E408A1">
        <w:rPr>
          <w:rFonts w:ascii="Times New Roman" w:hAnsi="Times New Roman" w:cs="Times New Roman"/>
          <w:sz w:val="28"/>
          <w:szCs w:val="28"/>
          <w:lang w:val="en-US"/>
        </w:rPr>
        <w:t>úc đ</w:t>
      </w:r>
      <w:r w:rsidR="000D261C" w:rsidRPr="00062690">
        <w:rPr>
          <w:rFonts w:ascii="Times New Roman" w:hAnsi="Times New Roman" w:cs="Times New Roman"/>
          <w:sz w:val="28"/>
          <w:szCs w:val="28"/>
          <w:lang w:val="en-US"/>
        </w:rPr>
        <w:t>ẩy ph</w:t>
      </w:r>
      <w:r w:rsidR="000D261C" w:rsidRPr="00E408A1">
        <w:rPr>
          <w:rFonts w:ascii="Times New Roman" w:hAnsi="Times New Roman" w:cs="Times New Roman"/>
          <w:sz w:val="28"/>
          <w:szCs w:val="28"/>
          <w:lang w:val="en-US"/>
        </w:rPr>
        <w:t>át tri</w:t>
      </w:r>
      <w:r w:rsidR="000D261C" w:rsidRPr="00062690">
        <w:rPr>
          <w:rFonts w:ascii="Times New Roman" w:hAnsi="Times New Roman" w:cs="Times New Roman"/>
          <w:sz w:val="28"/>
          <w:szCs w:val="28"/>
          <w:lang w:val="en-US"/>
        </w:rPr>
        <w:t>ển khoa học, c</w:t>
      </w:r>
      <w:r w:rsidR="000D261C" w:rsidRPr="00E408A1">
        <w:rPr>
          <w:rFonts w:ascii="Times New Roman" w:hAnsi="Times New Roman" w:cs="Times New Roman"/>
          <w:sz w:val="28"/>
          <w:szCs w:val="28"/>
          <w:lang w:val="en-US"/>
        </w:rPr>
        <w:t>ông ngh</w:t>
      </w:r>
      <w:r w:rsidR="000D261C" w:rsidRPr="00062690">
        <w:rPr>
          <w:rFonts w:ascii="Times New Roman" w:hAnsi="Times New Roman" w:cs="Times New Roman"/>
          <w:sz w:val="28"/>
          <w:szCs w:val="28"/>
          <w:lang w:val="en-US"/>
        </w:rPr>
        <w:t>ệ, đổi mới sáng tạo và chuyển đổi số, việc bảo đảm bình đẳng giới, việc thực hiện chính sách dân tộc trong dự thảo</w:t>
      </w:r>
      <w:r w:rsidR="003C71EF" w:rsidRPr="00062690">
        <w:rPr>
          <w:rFonts w:ascii="Times New Roman" w:hAnsi="Times New Roman" w:cs="Times New Roman"/>
          <w:sz w:val="28"/>
          <w:szCs w:val="28"/>
          <w:lang w:val="en-US"/>
        </w:rPr>
        <w:t xml:space="preserve"> </w:t>
      </w:r>
      <w:r w:rsidR="00072B5D" w:rsidRPr="00062690">
        <w:rPr>
          <w:rFonts w:ascii="Times New Roman" w:hAnsi="Times New Roman" w:cs="Times New Roman"/>
          <w:sz w:val="28"/>
          <w:szCs w:val="28"/>
          <w:lang w:val="en-US"/>
        </w:rPr>
        <w:t xml:space="preserve">Thông tư </w:t>
      </w:r>
      <w:r w:rsidR="00062690" w:rsidRPr="00062690">
        <w:rPr>
          <w:rFonts w:ascii="Times New Roman" w:hAnsi="Times New Roman" w:cs="Times New Roman"/>
          <w:sz w:val="28"/>
          <w:szCs w:val="28"/>
          <w:lang w:val="en-US"/>
        </w:rPr>
        <w:t>quy định về phân cấp thẩm quyền</w:t>
      </w:r>
      <w:r w:rsidR="00062690">
        <w:rPr>
          <w:rFonts w:ascii="Times New Roman" w:hAnsi="Times New Roman" w:cs="Times New Roman"/>
          <w:sz w:val="28"/>
          <w:szCs w:val="28"/>
          <w:lang w:val="en-US"/>
        </w:rPr>
        <w:t xml:space="preserve"> </w:t>
      </w:r>
      <w:r w:rsidR="00062690" w:rsidRPr="00062690">
        <w:rPr>
          <w:rFonts w:ascii="Times New Roman" w:hAnsi="Times New Roman" w:cs="Times New Roman"/>
          <w:sz w:val="28"/>
          <w:szCs w:val="28"/>
          <w:lang w:val="en-US"/>
        </w:rPr>
        <w:t>quản lý, sử dụng tài sản công tại cơ quan nhà nước, đơn vị</w:t>
      </w:r>
      <w:r w:rsidR="00062690">
        <w:rPr>
          <w:rFonts w:ascii="Times New Roman" w:hAnsi="Times New Roman" w:cs="Times New Roman"/>
          <w:sz w:val="28"/>
          <w:szCs w:val="28"/>
          <w:lang w:val="en-US"/>
        </w:rPr>
        <w:t xml:space="preserve"> </w:t>
      </w:r>
      <w:r w:rsidR="00062690" w:rsidRPr="00062690">
        <w:rPr>
          <w:rFonts w:ascii="Times New Roman" w:hAnsi="Times New Roman" w:cs="Times New Roman"/>
          <w:sz w:val="28"/>
          <w:szCs w:val="28"/>
          <w:lang w:val="en-US"/>
        </w:rPr>
        <w:t>sự nghiệp công lập thuộc Bộ Xây dựng</w:t>
      </w:r>
      <w:r w:rsidR="000D261C" w:rsidRPr="00E408A1">
        <w:rPr>
          <w:rFonts w:ascii="Times New Roman" w:hAnsi="Times New Roman" w:cs="Times New Roman"/>
          <w:sz w:val="28"/>
          <w:szCs w:val="28"/>
        </w:rPr>
        <w:t>. Kết quả như sau:</w:t>
      </w:r>
      <w:bookmarkEnd w:id="3"/>
    </w:p>
    <w:p w14:paraId="35ECD9EF" w14:textId="60E2B18E" w:rsidR="000D261C" w:rsidRPr="00E408A1" w:rsidRDefault="003C71EF" w:rsidP="00AB05B7">
      <w:pPr>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E408A1">
        <w:rPr>
          <w:rFonts w:ascii="Times New Roman" w:hAnsi="Times New Roman" w:cs="Times New Roman"/>
          <w:b/>
          <w:bCs/>
          <w:sz w:val="28"/>
          <w:szCs w:val="28"/>
          <w:lang w:val="en"/>
        </w:rPr>
        <w:tab/>
      </w:r>
      <w:r w:rsidR="000D261C" w:rsidRPr="00E408A1">
        <w:rPr>
          <w:rFonts w:ascii="Times New Roman" w:hAnsi="Times New Roman" w:cs="Times New Roman"/>
          <w:b/>
          <w:bCs/>
          <w:sz w:val="28"/>
          <w:szCs w:val="28"/>
          <w:lang w:val="en"/>
        </w:rPr>
        <w:t>I. T</w:t>
      </w:r>
      <w:r w:rsidR="000D261C" w:rsidRPr="00E408A1">
        <w:rPr>
          <w:rFonts w:ascii="Times New Roman" w:hAnsi="Times New Roman" w:cs="Times New Roman"/>
          <w:b/>
          <w:bCs/>
          <w:sz w:val="28"/>
          <w:szCs w:val="28"/>
        </w:rPr>
        <w:t>Ổ CHỨC THỰC HIỆN Đ</w:t>
      </w:r>
      <w:r w:rsidR="000D261C" w:rsidRPr="00E408A1">
        <w:rPr>
          <w:rFonts w:ascii="Times New Roman" w:hAnsi="Times New Roman" w:cs="Times New Roman"/>
          <w:b/>
          <w:bCs/>
          <w:sz w:val="28"/>
          <w:szCs w:val="28"/>
          <w:lang w:val="en-US"/>
        </w:rPr>
        <w:t>ÁNH GIÁ</w:t>
      </w:r>
    </w:p>
    <w:p w14:paraId="222A8CE6" w14:textId="77777777" w:rsidR="007E4F09" w:rsidRPr="00E408A1" w:rsidRDefault="003C71EF" w:rsidP="00AB05B7">
      <w:pPr>
        <w:autoSpaceDE w:val="0"/>
        <w:autoSpaceDN w:val="0"/>
        <w:adjustRightInd w:val="0"/>
        <w:spacing w:before="120" w:after="120" w:line="264" w:lineRule="auto"/>
        <w:ind w:firstLine="709"/>
        <w:jc w:val="both"/>
        <w:rPr>
          <w:rFonts w:ascii="Times New Roman" w:hAnsi="Times New Roman" w:cs="Times New Roman"/>
          <w:b/>
          <w:bCs/>
          <w:sz w:val="28"/>
          <w:szCs w:val="28"/>
        </w:rPr>
      </w:pPr>
      <w:r w:rsidRPr="00E408A1">
        <w:rPr>
          <w:rFonts w:ascii="Times New Roman" w:hAnsi="Times New Roman" w:cs="Times New Roman"/>
          <w:b/>
          <w:bCs/>
          <w:sz w:val="28"/>
          <w:szCs w:val="28"/>
          <w:lang w:val="en"/>
        </w:rPr>
        <w:tab/>
      </w:r>
      <w:r w:rsidR="000D261C" w:rsidRPr="00E408A1">
        <w:rPr>
          <w:rFonts w:ascii="Times New Roman" w:hAnsi="Times New Roman" w:cs="Times New Roman"/>
          <w:b/>
          <w:bCs/>
          <w:sz w:val="28"/>
          <w:szCs w:val="28"/>
          <w:lang w:val="en"/>
        </w:rPr>
        <w:t>1. B</w:t>
      </w:r>
      <w:r w:rsidR="000D261C" w:rsidRPr="00E408A1">
        <w:rPr>
          <w:rFonts w:ascii="Times New Roman" w:hAnsi="Times New Roman" w:cs="Times New Roman"/>
          <w:b/>
          <w:bCs/>
          <w:sz w:val="28"/>
          <w:szCs w:val="28"/>
        </w:rPr>
        <w:t>ối cảnh x</w:t>
      </w:r>
      <w:r w:rsidR="000D261C" w:rsidRPr="00E408A1">
        <w:rPr>
          <w:rFonts w:ascii="Times New Roman" w:hAnsi="Times New Roman" w:cs="Times New Roman"/>
          <w:b/>
          <w:bCs/>
          <w:sz w:val="28"/>
          <w:szCs w:val="28"/>
          <w:lang w:val="en-US"/>
        </w:rPr>
        <w:t>ây d</w:t>
      </w:r>
      <w:r w:rsidR="000D261C" w:rsidRPr="00E408A1">
        <w:rPr>
          <w:rFonts w:ascii="Times New Roman" w:hAnsi="Times New Roman" w:cs="Times New Roman"/>
          <w:b/>
          <w:bCs/>
          <w:sz w:val="28"/>
          <w:szCs w:val="28"/>
        </w:rPr>
        <w:t xml:space="preserve">ựng </w:t>
      </w:r>
      <w:r w:rsidR="000D261C" w:rsidRPr="00E408A1">
        <w:rPr>
          <w:rFonts w:ascii="Times New Roman" w:hAnsi="Times New Roman" w:cs="Times New Roman"/>
          <w:b/>
          <w:bCs/>
          <w:sz w:val="28"/>
          <w:szCs w:val="28"/>
          <w:lang w:val="en-US"/>
        </w:rPr>
        <w:t>d</w:t>
      </w:r>
      <w:r w:rsidR="000D261C" w:rsidRPr="00E408A1">
        <w:rPr>
          <w:rFonts w:ascii="Times New Roman" w:hAnsi="Times New Roman" w:cs="Times New Roman"/>
          <w:b/>
          <w:bCs/>
          <w:sz w:val="28"/>
          <w:szCs w:val="28"/>
        </w:rPr>
        <w:t xml:space="preserve">ự thảo văn bản </w:t>
      </w:r>
    </w:p>
    <w:p w14:paraId="54526E67" w14:textId="0F43D40C" w:rsidR="00A2102C" w:rsidRDefault="007E4F09" w:rsidP="00AB05B7">
      <w:pPr>
        <w:autoSpaceDE w:val="0"/>
        <w:autoSpaceDN w:val="0"/>
        <w:adjustRightInd w:val="0"/>
        <w:spacing w:before="120" w:after="120" w:line="264" w:lineRule="auto"/>
        <w:ind w:firstLine="709"/>
        <w:jc w:val="both"/>
        <w:rPr>
          <w:rFonts w:ascii="Times New Roman" w:hAnsi="Times New Roman" w:cs="Times New Roman"/>
          <w:sz w:val="28"/>
          <w:szCs w:val="28"/>
        </w:rPr>
      </w:pPr>
      <w:r w:rsidRPr="00A2102C">
        <w:rPr>
          <w:rFonts w:ascii="Times New Roman" w:hAnsi="Times New Roman" w:cs="Times New Roman"/>
          <w:sz w:val="28"/>
          <w:szCs w:val="28"/>
        </w:rPr>
        <w:tab/>
      </w:r>
      <w:r w:rsidR="00A2102C" w:rsidRPr="00A2102C">
        <w:rPr>
          <w:rFonts w:ascii="Times New Roman" w:hAnsi="Times New Roman" w:cs="Times New Roman"/>
          <w:sz w:val="28"/>
          <w:szCs w:val="28"/>
        </w:rPr>
        <w:t>Trong thời gian qua, hệ thống pháp luật về quản lý, sử dụng tài sản công tiếp tục được hoàn thiện theo hướng đẩy mạnh phân cấp, phân quyền gắn với tăng cường trách nhiệm của người đứng đầu; nâng cao hiệu lực, hiệu quả quản lý tài sản công và đáp ứng yêu cầu cải cách hành chính. Đồng thời, việc xây dựng, hoàn thiện pháp luật cũng được đặt trong bối cảnh triển khai các chủ trương lớn của Đảng tại Nghị quyết số 57-NQ/TW ngày 22/12/2024 về phát triển khoa học, công nghệ, đổi mới sáng tạo và chuyển đổi số; Nghị quyết số 66-NQ/TW ngày 30/4/2025 về đổi mới công tác xây dựng và thi hành pháp luật, tạo nền tảng cho việc hoàn thiện hệ th</w:t>
      </w:r>
      <w:r w:rsidR="00A2102C">
        <w:rPr>
          <w:rFonts w:ascii="Times New Roman" w:hAnsi="Times New Roman" w:cs="Times New Roman"/>
          <w:sz w:val="28"/>
          <w:szCs w:val="28"/>
        </w:rPr>
        <w:t>ống pháp luật đồng bộ, hiện đại.</w:t>
      </w:r>
    </w:p>
    <w:p w14:paraId="685BEE70" w14:textId="3D197393" w:rsidR="002204B6" w:rsidRPr="002204B6" w:rsidRDefault="002204B6" w:rsidP="00AB05B7">
      <w:pPr>
        <w:autoSpaceDE w:val="0"/>
        <w:autoSpaceDN w:val="0"/>
        <w:adjustRightInd w:val="0"/>
        <w:spacing w:before="120" w:after="120" w:line="264" w:lineRule="auto"/>
        <w:ind w:firstLine="709"/>
        <w:jc w:val="both"/>
        <w:rPr>
          <w:rFonts w:ascii="Times New Roman" w:hAnsi="Times New Roman" w:cs="Times New Roman"/>
          <w:spacing w:val="2"/>
          <w:sz w:val="28"/>
          <w:szCs w:val="28"/>
        </w:rPr>
      </w:pPr>
      <w:r w:rsidRPr="002204B6">
        <w:rPr>
          <w:rFonts w:ascii="Times New Roman" w:hAnsi="Times New Roman" w:cs="Times New Roman"/>
          <w:spacing w:val="2"/>
          <w:sz w:val="28"/>
          <w:szCs w:val="28"/>
        </w:rPr>
        <w:t>Thực hiện</w:t>
      </w:r>
      <w:r w:rsidRPr="002204B6">
        <w:rPr>
          <w:rFonts w:ascii="Times New Roman" w:hAnsi="Times New Roman" w:cs="Times New Roman"/>
          <w:spacing w:val="2"/>
          <w:sz w:val="28"/>
          <w:szCs w:val="28"/>
        </w:rPr>
        <w:t xml:space="preserve"> quy định </w:t>
      </w:r>
      <w:r w:rsidRPr="002204B6">
        <w:rPr>
          <w:rFonts w:ascii="Times New Roman" w:hAnsi="Times New Roman" w:cs="Times New Roman"/>
          <w:spacing w:val="2"/>
          <w:sz w:val="28"/>
          <w:szCs w:val="28"/>
        </w:rPr>
        <w:t>tại</w:t>
      </w:r>
      <w:r w:rsidRPr="002204B6">
        <w:rPr>
          <w:rFonts w:ascii="Times New Roman" w:hAnsi="Times New Roman" w:cs="Times New Roman"/>
          <w:spacing w:val="2"/>
          <w:sz w:val="28"/>
          <w:szCs w:val="28"/>
        </w:rPr>
        <w:t xml:space="preserve"> Luật Quản lý, sử dụng tài sản công và các Nghị định hướng dẫn thi hành, Bộ Xây dựng đã ban hành Quyết định số 805/QĐ-BXD ngày 13/6/2025 nhằm cụ thể hóa thẩm quyền quản lý, sử dụng tài sản công tại các cơ quan, đơn vị thuộc Bộ, tạo cơ sở pháp lý cho việc tăng cường tính chủ động, tự chịu trách nhiệm của các cơ quan, đơn vị trong quản lý, sử dụng tài sản công.</w:t>
      </w:r>
    </w:p>
    <w:p w14:paraId="7519FEAA" w14:textId="77777777" w:rsidR="00A2102C" w:rsidRPr="00A2102C" w:rsidRDefault="00A2102C" w:rsidP="00AB05B7">
      <w:pPr>
        <w:autoSpaceDE w:val="0"/>
        <w:autoSpaceDN w:val="0"/>
        <w:adjustRightInd w:val="0"/>
        <w:spacing w:before="120" w:after="120" w:line="264" w:lineRule="auto"/>
        <w:ind w:firstLine="709"/>
        <w:jc w:val="both"/>
        <w:rPr>
          <w:rFonts w:ascii="Times New Roman" w:hAnsi="Times New Roman" w:cs="Times New Roman"/>
          <w:sz w:val="28"/>
          <w:szCs w:val="28"/>
        </w:rPr>
      </w:pPr>
      <w:r w:rsidRPr="00A2102C">
        <w:rPr>
          <w:rFonts w:ascii="Times New Roman" w:hAnsi="Times New Roman" w:cs="Times New Roman"/>
          <w:sz w:val="28"/>
          <w:szCs w:val="28"/>
        </w:rPr>
        <w:t xml:space="preserve">Tuy nhiên, đến nay một số văn bản quy phạm pháp luật được viện dẫn trong các quy định ban hành kèm theo Quyết định số 805/QĐ-BXD ngày </w:t>
      </w:r>
      <w:r w:rsidRPr="00A2102C">
        <w:rPr>
          <w:rFonts w:ascii="Times New Roman" w:hAnsi="Times New Roman" w:cs="Times New Roman"/>
          <w:sz w:val="28"/>
          <w:szCs w:val="28"/>
        </w:rPr>
        <w:lastRenderedPageBreak/>
        <w:t>13/6/2025 đã được sửa đổi, bổ sung hoặc thay thế. Đồng thời, khoản 1 Điều 8 Luật Tổ chức Chính phủ số 63/2025/QH15 ngày 18/02/2025 quy định việc phân cấp thẩm quyền phải được quy định trong văn bản quy phạm pháp luật của cơ quan, người có thẩm quyền phân cấp. Bên cạnh đó, nhiều nội dung phân cấp đã được quy định cụ thể tại các Nghị định mới của Chính phủ.</w:t>
      </w:r>
    </w:p>
    <w:p w14:paraId="014BAE0E" w14:textId="7666912A" w:rsidR="00A2102C" w:rsidRDefault="00A2102C" w:rsidP="00AB05B7">
      <w:pPr>
        <w:autoSpaceDE w:val="0"/>
        <w:autoSpaceDN w:val="0"/>
        <w:adjustRightInd w:val="0"/>
        <w:spacing w:before="120" w:after="120" w:line="264" w:lineRule="auto"/>
        <w:ind w:firstLine="709"/>
        <w:jc w:val="both"/>
        <w:rPr>
          <w:rFonts w:ascii="Times New Roman" w:hAnsi="Times New Roman" w:cs="Times New Roman"/>
          <w:sz w:val="28"/>
          <w:szCs w:val="28"/>
        </w:rPr>
      </w:pPr>
      <w:r w:rsidRPr="00A2102C">
        <w:rPr>
          <w:rFonts w:ascii="Times New Roman" w:hAnsi="Times New Roman" w:cs="Times New Roman"/>
          <w:sz w:val="28"/>
          <w:szCs w:val="28"/>
        </w:rPr>
        <w:t>Trong bối cảnh đó, các quy định về phân cấp thẩm quyền quản lý, sử dụng tài sản công thuộc phạm vi quản lý của Bộ Xây dựng cần được tiếp tục rà soát, hệ thống hóa, chuẩn hóa để bảo đảm phù hợp với quy định của pháp luật hiện hành và yêu cầu tổ chức thực hiện trên thực tiễn.</w:t>
      </w:r>
    </w:p>
    <w:p w14:paraId="57DBF696" w14:textId="48FE9F7C" w:rsidR="005C229C" w:rsidRPr="00A2102C" w:rsidRDefault="005C229C" w:rsidP="00AB05B7">
      <w:pPr>
        <w:autoSpaceDE w:val="0"/>
        <w:autoSpaceDN w:val="0"/>
        <w:adjustRightInd w:val="0"/>
        <w:spacing w:before="120" w:after="120" w:line="264" w:lineRule="auto"/>
        <w:ind w:firstLine="709"/>
        <w:jc w:val="both"/>
        <w:rPr>
          <w:rFonts w:ascii="Times New Roman" w:hAnsi="Times New Roman" w:cs="Times New Roman"/>
          <w:sz w:val="28"/>
          <w:szCs w:val="28"/>
        </w:rPr>
      </w:pPr>
      <w:r w:rsidRPr="002204B6">
        <w:rPr>
          <w:rFonts w:ascii="Times New Roman" w:hAnsi="Times New Roman" w:cs="Times New Roman"/>
          <w:sz w:val="28"/>
          <w:szCs w:val="28"/>
        </w:rPr>
        <w:t>Do đó</w:t>
      </w:r>
      <w:r w:rsidRPr="005C229C">
        <w:rPr>
          <w:rFonts w:ascii="Times New Roman" w:hAnsi="Times New Roman" w:cs="Times New Roman"/>
          <w:sz w:val="28"/>
          <w:szCs w:val="28"/>
        </w:rPr>
        <w:t>, việc xây dựng Thông tư quy định về phân cấp thẩm quyền quản lý, sử dụng tài sản công là cần thiết nhằm bảo đảm tính thống nhất, đồng bộ của hệ thống pháp luật và nâng cao hiệu quả quản lý, sử dụng tài sản công.</w:t>
      </w:r>
    </w:p>
    <w:p w14:paraId="4D9AA12E" w14:textId="09BC079A" w:rsidR="000D261C" w:rsidRPr="00E408A1" w:rsidRDefault="003C71EF" w:rsidP="00AB05B7">
      <w:pPr>
        <w:autoSpaceDE w:val="0"/>
        <w:autoSpaceDN w:val="0"/>
        <w:adjustRightInd w:val="0"/>
        <w:spacing w:before="120" w:after="120" w:line="264" w:lineRule="auto"/>
        <w:ind w:firstLine="709"/>
        <w:jc w:val="both"/>
        <w:rPr>
          <w:rFonts w:ascii="Times New Roman" w:hAnsi="Times New Roman" w:cs="Times New Roman"/>
          <w:b/>
          <w:bCs/>
          <w:sz w:val="28"/>
          <w:szCs w:val="28"/>
          <w:lang w:val="en-US"/>
        </w:rPr>
      </w:pPr>
      <w:r w:rsidRPr="00E408A1">
        <w:rPr>
          <w:rFonts w:ascii="Times New Roman" w:hAnsi="Times New Roman" w:cs="Times New Roman"/>
          <w:b/>
          <w:bCs/>
          <w:sz w:val="28"/>
          <w:szCs w:val="28"/>
          <w:lang w:val="en"/>
        </w:rPr>
        <w:tab/>
      </w:r>
      <w:r w:rsidR="000D261C" w:rsidRPr="00E408A1">
        <w:rPr>
          <w:rFonts w:ascii="Times New Roman" w:hAnsi="Times New Roman" w:cs="Times New Roman"/>
          <w:b/>
          <w:bCs/>
          <w:sz w:val="28"/>
          <w:szCs w:val="28"/>
          <w:lang w:val="en"/>
        </w:rPr>
        <w:t>2. Mục</w:t>
      </w:r>
      <w:r w:rsidR="000D261C" w:rsidRPr="00E408A1">
        <w:rPr>
          <w:rFonts w:ascii="Times New Roman" w:hAnsi="Times New Roman" w:cs="Times New Roman"/>
          <w:b/>
          <w:bCs/>
          <w:sz w:val="28"/>
          <w:szCs w:val="28"/>
        </w:rPr>
        <w:t xml:space="preserve"> đ</w:t>
      </w:r>
      <w:r w:rsidR="000D261C" w:rsidRPr="00E408A1">
        <w:rPr>
          <w:rFonts w:ascii="Times New Roman" w:hAnsi="Times New Roman" w:cs="Times New Roman"/>
          <w:b/>
          <w:bCs/>
          <w:sz w:val="28"/>
          <w:szCs w:val="28"/>
          <w:lang w:val="en-US"/>
        </w:rPr>
        <w:t>ích, yêu c</w:t>
      </w:r>
      <w:r w:rsidR="000D261C" w:rsidRPr="00E408A1">
        <w:rPr>
          <w:rFonts w:ascii="Times New Roman" w:hAnsi="Times New Roman" w:cs="Times New Roman"/>
          <w:b/>
          <w:bCs/>
          <w:sz w:val="28"/>
          <w:szCs w:val="28"/>
        </w:rPr>
        <w:t>ầu đ</w:t>
      </w:r>
      <w:r w:rsidR="000D261C" w:rsidRPr="00E408A1">
        <w:rPr>
          <w:rFonts w:ascii="Times New Roman" w:hAnsi="Times New Roman" w:cs="Times New Roman"/>
          <w:b/>
          <w:bCs/>
          <w:sz w:val="28"/>
          <w:szCs w:val="28"/>
          <w:lang w:val="en-US"/>
        </w:rPr>
        <w:t>ánh giá</w:t>
      </w:r>
    </w:p>
    <w:p w14:paraId="007CC6F9" w14:textId="59CDEAB7" w:rsidR="00FA7C56" w:rsidRDefault="00FA7C56" w:rsidP="00AB05B7">
      <w:pPr>
        <w:autoSpaceDE w:val="0"/>
        <w:autoSpaceDN w:val="0"/>
        <w:adjustRightInd w:val="0"/>
        <w:spacing w:before="120" w:after="120" w:line="264" w:lineRule="auto"/>
        <w:ind w:firstLine="709"/>
        <w:jc w:val="both"/>
        <w:rPr>
          <w:rStyle w:val="fontstyle01"/>
          <w:color w:val="auto"/>
        </w:rPr>
      </w:pPr>
      <w:r w:rsidRPr="00FA7C56">
        <w:rPr>
          <w:rStyle w:val="fontstyle01"/>
          <w:color w:val="auto"/>
        </w:rPr>
        <w:t>Việc đánh giá được thực hiện nhằm bảo đảm kiểm soát thủ tục hành chính và lồng ghép đầy đủ các nội dung liên quan đến phân quyền, phân cấp, chuyển đổi số, bình đẳng giới và chính sách dân tộc trong quá trình xây dựng dự thảo Thông tư; qua đó bảo đảm tính hợp hiến, hợp pháp, tính thống nhất của hệ thống pháp luật và phù hợp với yêu cầu thực tiễn.</w:t>
      </w:r>
    </w:p>
    <w:p w14:paraId="38F75A73" w14:textId="5EEB0ECE" w:rsidR="00EF4FD3" w:rsidRPr="00E408A1" w:rsidRDefault="00EF4FD3" w:rsidP="00AB05B7">
      <w:pPr>
        <w:autoSpaceDE w:val="0"/>
        <w:autoSpaceDN w:val="0"/>
        <w:adjustRightInd w:val="0"/>
        <w:spacing w:before="120" w:after="120" w:line="264" w:lineRule="auto"/>
        <w:ind w:firstLine="709"/>
        <w:jc w:val="both"/>
        <w:rPr>
          <w:rFonts w:ascii="TimesNewRomanPSMT" w:hAnsi="TimesNewRomanPSMT"/>
          <w:sz w:val="28"/>
          <w:szCs w:val="28"/>
        </w:rPr>
      </w:pPr>
      <w:r w:rsidRPr="00E408A1">
        <w:rPr>
          <w:rFonts w:ascii="TimesNewRomanPSMT" w:hAnsi="TimesNewRomanPSMT"/>
          <w:sz w:val="28"/>
          <w:szCs w:val="28"/>
        </w:rPr>
        <w:tab/>
      </w:r>
      <w:r w:rsidRPr="00E408A1">
        <w:rPr>
          <w:rStyle w:val="fontstyle21"/>
          <w:color w:val="auto"/>
        </w:rPr>
        <w:t>2.1. Mục đích</w:t>
      </w:r>
      <w:r w:rsidRPr="00E408A1">
        <w:rPr>
          <w:rStyle w:val="fontstyle01"/>
          <w:color w:val="auto"/>
        </w:rPr>
        <w:t xml:space="preserve">: </w:t>
      </w:r>
      <w:r w:rsidR="00FA7C56" w:rsidRPr="00FA7C56">
        <w:rPr>
          <w:rStyle w:val="fontstyle01"/>
          <w:color w:val="auto"/>
        </w:rPr>
        <w:t>đánh giá tính hợp lý, hợp pháp, hiệu quả và tính phù hợp của các quy định về phân cấp thẩm quyền trong quản lý, sử dụng tài sản công; đồng thời xem xét tác động đối với bình đẳng giới và việc thực hiện chính sách dân tộc.</w:t>
      </w:r>
    </w:p>
    <w:p w14:paraId="608201FB" w14:textId="77DA5A01" w:rsidR="00401F92" w:rsidRPr="00E408A1" w:rsidRDefault="00EF4FD3" w:rsidP="00AB05B7">
      <w:pPr>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E408A1">
        <w:rPr>
          <w:rFonts w:ascii="TimesNewRomanPSMT" w:hAnsi="TimesNewRomanPSMT"/>
          <w:sz w:val="28"/>
          <w:szCs w:val="28"/>
        </w:rPr>
        <w:tab/>
      </w:r>
      <w:r w:rsidRPr="00E408A1">
        <w:rPr>
          <w:rStyle w:val="fontstyle21"/>
          <w:color w:val="auto"/>
        </w:rPr>
        <w:t>2.2. Yêu cầu</w:t>
      </w:r>
      <w:r w:rsidRPr="00E408A1">
        <w:rPr>
          <w:rStyle w:val="fontstyle01"/>
          <w:color w:val="auto"/>
        </w:rPr>
        <w:t xml:space="preserve">: </w:t>
      </w:r>
      <w:r w:rsidR="00BF3C44" w:rsidRPr="00BF3C44">
        <w:rPr>
          <w:rStyle w:val="fontstyle01"/>
          <w:color w:val="auto"/>
        </w:rPr>
        <w:t>việc đánh giá phải được thực hiện khách quan, đầy đủ, bám sát nội dung dự thảo Thông tư và phù hợp với quy định của pháp luật hiện hành.</w:t>
      </w:r>
    </w:p>
    <w:p w14:paraId="40265134" w14:textId="0D7C6229" w:rsidR="000D261C" w:rsidRPr="00567194" w:rsidRDefault="003C71EF" w:rsidP="00AB05B7">
      <w:pPr>
        <w:spacing w:before="120" w:after="120" w:line="264" w:lineRule="auto"/>
        <w:ind w:firstLine="709"/>
        <w:jc w:val="both"/>
        <w:rPr>
          <w:rFonts w:ascii="Times New Roman" w:hAnsi="Times New Roman" w:cs="Times New Roman"/>
          <w:b/>
          <w:sz w:val="28"/>
          <w:szCs w:val="28"/>
          <w:lang w:val="en"/>
        </w:rPr>
      </w:pPr>
      <w:r w:rsidRPr="00567194">
        <w:rPr>
          <w:rFonts w:ascii="Times New Roman" w:hAnsi="Times New Roman" w:cs="Times New Roman"/>
          <w:b/>
          <w:sz w:val="28"/>
          <w:szCs w:val="28"/>
          <w:lang w:val="en"/>
        </w:rPr>
        <w:tab/>
      </w:r>
      <w:r w:rsidR="000D261C" w:rsidRPr="00567194">
        <w:rPr>
          <w:rFonts w:ascii="Times New Roman" w:hAnsi="Times New Roman" w:cs="Times New Roman"/>
          <w:b/>
          <w:sz w:val="28"/>
          <w:szCs w:val="28"/>
          <w:lang w:val="en"/>
        </w:rPr>
        <w:t>II. KẾT QUẢ ĐÁNH GIÁ</w:t>
      </w:r>
    </w:p>
    <w:p w14:paraId="19061C86" w14:textId="2B3ED8AC" w:rsidR="000D261C" w:rsidRPr="00567194" w:rsidRDefault="003C71EF" w:rsidP="00AB05B7">
      <w:pPr>
        <w:spacing w:before="120" w:after="120" w:line="264" w:lineRule="auto"/>
        <w:ind w:firstLine="709"/>
        <w:jc w:val="both"/>
        <w:rPr>
          <w:rFonts w:ascii="Times New Roman" w:hAnsi="Times New Roman" w:cs="Times New Roman"/>
          <w:b/>
          <w:sz w:val="28"/>
          <w:szCs w:val="28"/>
          <w:lang w:val="en"/>
        </w:rPr>
      </w:pPr>
      <w:r w:rsidRPr="00567194">
        <w:rPr>
          <w:rFonts w:ascii="Times New Roman" w:hAnsi="Times New Roman" w:cs="Times New Roman"/>
          <w:b/>
          <w:sz w:val="28"/>
          <w:szCs w:val="28"/>
          <w:lang w:val="en"/>
        </w:rPr>
        <w:tab/>
      </w:r>
      <w:r w:rsidR="000D261C" w:rsidRPr="00567194">
        <w:rPr>
          <w:rFonts w:ascii="Times New Roman" w:hAnsi="Times New Roman" w:cs="Times New Roman"/>
          <w:b/>
          <w:sz w:val="28"/>
          <w:szCs w:val="28"/>
          <w:lang w:val="en"/>
        </w:rPr>
        <w:t xml:space="preserve">1. Đánh giá thủ tục hành chính </w:t>
      </w:r>
    </w:p>
    <w:p w14:paraId="29F4A201" w14:textId="0042E279" w:rsidR="002204B6" w:rsidRDefault="003C71EF" w:rsidP="00AB05B7">
      <w:pPr>
        <w:spacing w:before="120" w:after="120" w:line="264" w:lineRule="auto"/>
        <w:ind w:firstLine="709"/>
        <w:jc w:val="both"/>
        <w:rPr>
          <w:rFonts w:ascii="Times New Roman" w:hAnsi="Times New Roman" w:cs="Times New Roman"/>
          <w:sz w:val="28"/>
          <w:szCs w:val="28"/>
          <w:lang w:val="en"/>
        </w:rPr>
      </w:pPr>
      <w:r w:rsidRPr="00E408A1">
        <w:rPr>
          <w:rFonts w:ascii="Times New Roman" w:hAnsi="Times New Roman" w:cs="Times New Roman"/>
          <w:sz w:val="28"/>
          <w:szCs w:val="28"/>
          <w:lang w:val="en"/>
        </w:rPr>
        <w:tab/>
      </w:r>
      <w:r w:rsidR="002204B6" w:rsidRPr="002204B6">
        <w:rPr>
          <w:rFonts w:ascii="Times New Roman" w:hAnsi="Times New Roman" w:cs="Times New Roman"/>
          <w:sz w:val="28"/>
          <w:szCs w:val="28"/>
          <w:lang w:val="en"/>
        </w:rPr>
        <w:t xml:space="preserve">Dự thảo Thông tư không quy định thủ tục hành chính mới. Các nội dung chủ yếu quy định về phân cấp thẩm quyền trong quản lý, sử dụng tài sản công từ Bộ trưởng cho Thủ trưởng các cơ quan, đơn vị </w:t>
      </w:r>
      <w:r w:rsidR="00F34279">
        <w:rPr>
          <w:rFonts w:ascii="Times New Roman" w:hAnsi="Times New Roman" w:cs="Times New Roman"/>
          <w:sz w:val="28"/>
          <w:szCs w:val="28"/>
          <w:lang w:val="en"/>
        </w:rPr>
        <w:t xml:space="preserve">trực </w:t>
      </w:r>
      <w:r w:rsidR="004A41E7">
        <w:rPr>
          <w:rFonts w:ascii="Times New Roman" w:hAnsi="Times New Roman" w:cs="Times New Roman"/>
          <w:sz w:val="28"/>
          <w:szCs w:val="28"/>
          <w:lang w:val="en"/>
        </w:rPr>
        <w:t>thuộc</w:t>
      </w:r>
      <w:r w:rsidR="00567194">
        <w:rPr>
          <w:rFonts w:ascii="Times New Roman" w:hAnsi="Times New Roman" w:cs="Times New Roman"/>
          <w:sz w:val="28"/>
          <w:szCs w:val="28"/>
          <w:lang w:val="en"/>
        </w:rPr>
        <w:t xml:space="preserve"> Bộ</w:t>
      </w:r>
      <w:r w:rsidR="00F34279">
        <w:rPr>
          <w:rFonts w:ascii="Times New Roman" w:hAnsi="Times New Roman" w:cs="Times New Roman"/>
          <w:sz w:val="28"/>
          <w:szCs w:val="28"/>
          <w:lang w:val="en"/>
        </w:rPr>
        <w:t>, cơ quan được giao quản lý tài sản công, cơ quan được giao dự toán ngân sách</w:t>
      </w:r>
      <w:r w:rsidR="002204B6" w:rsidRPr="002204B6">
        <w:rPr>
          <w:rFonts w:ascii="Times New Roman" w:hAnsi="Times New Roman" w:cs="Times New Roman"/>
          <w:sz w:val="28"/>
          <w:szCs w:val="28"/>
          <w:lang w:val="en"/>
        </w:rPr>
        <w:t>. Việc phân cấp góp phần rút ngắn quy trình xử lý công việc, giảm tầng nấc trung gian, tiết kiệm thời gian và chi phí thực hiện.</w:t>
      </w:r>
    </w:p>
    <w:p w14:paraId="1ADF5143" w14:textId="5A30EF12" w:rsidR="00DF5721" w:rsidRPr="00567194" w:rsidRDefault="00DF5721" w:rsidP="00AB05B7">
      <w:pPr>
        <w:spacing w:before="120" w:after="120" w:line="264" w:lineRule="auto"/>
        <w:ind w:firstLine="709"/>
        <w:jc w:val="both"/>
        <w:rPr>
          <w:rFonts w:ascii="Times New Roman" w:hAnsi="Times New Roman" w:cs="Times New Roman"/>
          <w:b/>
          <w:sz w:val="28"/>
          <w:szCs w:val="28"/>
          <w:lang w:val="en"/>
        </w:rPr>
      </w:pPr>
      <w:r w:rsidRPr="00567194">
        <w:rPr>
          <w:rFonts w:ascii="Times New Roman" w:hAnsi="Times New Roman" w:cs="Times New Roman"/>
          <w:b/>
          <w:sz w:val="28"/>
          <w:szCs w:val="28"/>
          <w:lang w:val="en"/>
        </w:rPr>
        <w:tab/>
        <w:t>2. Chính sách về phân quyền, phân cấp</w:t>
      </w:r>
    </w:p>
    <w:p w14:paraId="2C7A1CE7" w14:textId="77777777" w:rsidR="00E93885" w:rsidRDefault="00E93885" w:rsidP="00AB05B7">
      <w:pPr>
        <w:spacing w:before="120" w:after="120" w:line="264" w:lineRule="auto"/>
        <w:ind w:firstLine="709"/>
        <w:jc w:val="both"/>
        <w:rPr>
          <w:rFonts w:ascii="Times New Roman" w:hAnsi="Times New Roman" w:cs="Times New Roman"/>
          <w:sz w:val="28"/>
          <w:szCs w:val="28"/>
          <w:lang w:val="en"/>
        </w:rPr>
      </w:pPr>
      <w:r w:rsidRPr="00E93885">
        <w:rPr>
          <w:rFonts w:ascii="Times New Roman" w:hAnsi="Times New Roman" w:cs="Times New Roman"/>
          <w:sz w:val="28"/>
          <w:szCs w:val="28"/>
          <w:lang w:val="en"/>
        </w:rPr>
        <w:t xml:space="preserve">Dự thảo Thông tư quán triệt chủ trương đẩy mạnh phân quyền, phân cấp gắn với tăng cường trách nhiệm của người đứng đầu theo các định hướng của Đảng và Chính phủ. Nội dung phân cấp được quy định rõ ràng, cụ thể, phù hợp với chức năng, nhiệm vụ của các cơ quan, đơn vị; qua đó nâng cao tính chủ </w:t>
      </w:r>
      <w:r w:rsidRPr="00E93885">
        <w:rPr>
          <w:rFonts w:ascii="Times New Roman" w:hAnsi="Times New Roman" w:cs="Times New Roman"/>
          <w:sz w:val="28"/>
          <w:szCs w:val="28"/>
          <w:lang w:val="en"/>
        </w:rPr>
        <w:lastRenderedPageBreak/>
        <w:t>động, tự chịu trách nhiệm trong quản lý, sử dụng tài sản công, đồng thời góp phần rút ngắn quy trình xử lý công việc, giảm tầng nấc trung gian và nâng cao hiệu quả tổ chức thực hiện.</w:t>
      </w:r>
    </w:p>
    <w:p w14:paraId="01A5C9C1" w14:textId="559767E8" w:rsidR="000D261C" w:rsidRDefault="003C71EF" w:rsidP="00AB05B7">
      <w:pPr>
        <w:spacing w:before="120" w:after="120" w:line="264" w:lineRule="auto"/>
        <w:ind w:firstLine="709"/>
        <w:jc w:val="both"/>
        <w:rPr>
          <w:rFonts w:ascii="Times New Roman" w:hAnsi="Times New Roman" w:cs="Times New Roman"/>
          <w:b/>
          <w:bCs/>
          <w:sz w:val="28"/>
          <w:szCs w:val="28"/>
        </w:rPr>
      </w:pPr>
      <w:r w:rsidRPr="00E408A1">
        <w:rPr>
          <w:rFonts w:ascii="Times New Roman" w:hAnsi="Times New Roman" w:cs="Times New Roman"/>
          <w:b/>
          <w:bCs/>
          <w:sz w:val="28"/>
          <w:szCs w:val="28"/>
          <w:lang w:val="en"/>
        </w:rPr>
        <w:tab/>
      </w:r>
      <w:r w:rsidR="00DF5721" w:rsidRPr="00E408A1">
        <w:rPr>
          <w:rFonts w:ascii="Times New Roman" w:hAnsi="Times New Roman" w:cs="Times New Roman"/>
          <w:b/>
          <w:bCs/>
          <w:sz w:val="28"/>
          <w:szCs w:val="28"/>
          <w:lang w:val="en"/>
        </w:rPr>
        <w:t>3</w:t>
      </w:r>
      <w:r w:rsidR="000D261C" w:rsidRPr="00E408A1">
        <w:rPr>
          <w:rFonts w:ascii="Times New Roman" w:hAnsi="Times New Roman" w:cs="Times New Roman"/>
          <w:b/>
          <w:bCs/>
          <w:sz w:val="28"/>
          <w:szCs w:val="28"/>
          <w:lang w:val="en"/>
        </w:rPr>
        <w:t>. Vi</w:t>
      </w:r>
      <w:r w:rsidR="000D261C" w:rsidRPr="00E408A1">
        <w:rPr>
          <w:rFonts w:ascii="Times New Roman" w:hAnsi="Times New Roman" w:cs="Times New Roman"/>
          <w:b/>
          <w:bCs/>
          <w:sz w:val="28"/>
          <w:szCs w:val="28"/>
        </w:rPr>
        <w:t>ệc ứng dụng, th</w:t>
      </w:r>
      <w:r w:rsidR="000D261C" w:rsidRPr="00E408A1">
        <w:rPr>
          <w:rFonts w:ascii="Times New Roman" w:hAnsi="Times New Roman" w:cs="Times New Roman"/>
          <w:b/>
          <w:bCs/>
          <w:sz w:val="28"/>
          <w:szCs w:val="28"/>
          <w:lang w:val="en-US"/>
        </w:rPr>
        <w:t>úc đ</w:t>
      </w:r>
      <w:r w:rsidR="000D261C" w:rsidRPr="00E408A1">
        <w:rPr>
          <w:rFonts w:ascii="Times New Roman" w:hAnsi="Times New Roman" w:cs="Times New Roman"/>
          <w:b/>
          <w:bCs/>
          <w:sz w:val="28"/>
          <w:szCs w:val="28"/>
        </w:rPr>
        <w:t>ẩy ph</w:t>
      </w:r>
      <w:r w:rsidR="000D261C" w:rsidRPr="00E408A1">
        <w:rPr>
          <w:rFonts w:ascii="Times New Roman" w:hAnsi="Times New Roman" w:cs="Times New Roman"/>
          <w:b/>
          <w:bCs/>
          <w:sz w:val="28"/>
          <w:szCs w:val="28"/>
          <w:lang w:val="en-US"/>
        </w:rPr>
        <w:t>át tri</w:t>
      </w:r>
      <w:r w:rsidR="000D261C" w:rsidRPr="00E408A1">
        <w:rPr>
          <w:rFonts w:ascii="Times New Roman" w:hAnsi="Times New Roman" w:cs="Times New Roman"/>
          <w:b/>
          <w:bCs/>
          <w:sz w:val="28"/>
          <w:szCs w:val="28"/>
        </w:rPr>
        <w:t>ển khoa học, c</w:t>
      </w:r>
      <w:r w:rsidR="000D261C" w:rsidRPr="00E408A1">
        <w:rPr>
          <w:rFonts w:ascii="Times New Roman" w:hAnsi="Times New Roman" w:cs="Times New Roman"/>
          <w:b/>
          <w:bCs/>
          <w:sz w:val="28"/>
          <w:szCs w:val="28"/>
          <w:lang w:val="en-US"/>
        </w:rPr>
        <w:t>ông ngh</w:t>
      </w:r>
      <w:r w:rsidR="000D261C" w:rsidRPr="00E408A1">
        <w:rPr>
          <w:rFonts w:ascii="Times New Roman" w:hAnsi="Times New Roman" w:cs="Times New Roman"/>
          <w:b/>
          <w:bCs/>
          <w:sz w:val="28"/>
          <w:szCs w:val="28"/>
        </w:rPr>
        <w:t>ệ, đổi mới s</w:t>
      </w:r>
      <w:r w:rsidR="000D261C" w:rsidRPr="00E408A1">
        <w:rPr>
          <w:rFonts w:ascii="Times New Roman" w:hAnsi="Times New Roman" w:cs="Times New Roman"/>
          <w:b/>
          <w:bCs/>
          <w:sz w:val="28"/>
          <w:szCs w:val="28"/>
          <w:lang w:val="en-US"/>
        </w:rPr>
        <w:t>áng t</w:t>
      </w:r>
      <w:r w:rsidR="000D261C" w:rsidRPr="00E408A1">
        <w:rPr>
          <w:rFonts w:ascii="Times New Roman" w:hAnsi="Times New Roman" w:cs="Times New Roman"/>
          <w:b/>
          <w:bCs/>
          <w:sz w:val="28"/>
          <w:szCs w:val="28"/>
        </w:rPr>
        <w:t>ạo v</w:t>
      </w:r>
      <w:r w:rsidR="000D261C" w:rsidRPr="00E408A1">
        <w:rPr>
          <w:rFonts w:ascii="Times New Roman" w:hAnsi="Times New Roman" w:cs="Times New Roman"/>
          <w:b/>
          <w:bCs/>
          <w:sz w:val="28"/>
          <w:szCs w:val="28"/>
          <w:lang w:val="en-US"/>
        </w:rPr>
        <w:t>à chuy</w:t>
      </w:r>
      <w:r w:rsidR="000D261C" w:rsidRPr="00E408A1">
        <w:rPr>
          <w:rFonts w:ascii="Times New Roman" w:hAnsi="Times New Roman" w:cs="Times New Roman"/>
          <w:b/>
          <w:bCs/>
          <w:sz w:val="28"/>
          <w:szCs w:val="28"/>
        </w:rPr>
        <w:t>ển đổi số (nếu trong dự thảo văn bản c</w:t>
      </w:r>
      <w:r w:rsidR="000D261C" w:rsidRPr="00E408A1">
        <w:rPr>
          <w:rFonts w:ascii="Times New Roman" w:hAnsi="Times New Roman" w:cs="Times New Roman"/>
          <w:b/>
          <w:bCs/>
          <w:sz w:val="28"/>
          <w:szCs w:val="28"/>
          <w:lang w:val="en-US"/>
        </w:rPr>
        <w:t>ó quy đ</w:t>
      </w:r>
      <w:r w:rsidR="000D261C" w:rsidRPr="00E408A1">
        <w:rPr>
          <w:rFonts w:ascii="Times New Roman" w:hAnsi="Times New Roman" w:cs="Times New Roman"/>
          <w:b/>
          <w:bCs/>
          <w:sz w:val="28"/>
          <w:szCs w:val="28"/>
        </w:rPr>
        <w:t>ịnh về việc ứng dụng, th</w:t>
      </w:r>
      <w:r w:rsidR="000D261C" w:rsidRPr="00E408A1">
        <w:rPr>
          <w:rFonts w:ascii="Times New Roman" w:hAnsi="Times New Roman" w:cs="Times New Roman"/>
          <w:b/>
          <w:bCs/>
          <w:sz w:val="28"/>
          <w:szCs w:val="28"/>
          <w:lang w:val="en-US"/>
        </w:rPr>
        <w:t>úc đ</w:t>
      </w:r>
      <w:r w:rsidR="000D261C" w:rsidRPr="00E408A1">
        <w:rPr>
          <w:rFonts w:ascii="Times New Roman" w:hAnsi="Times New Roman" w:cs="Times New Roman"/>
          <w:b/>
          <w:bCs/>
          <w:sz w:val="28"/>
          <w:szCs w:val="28"/>
        </w:rPr>
        <w:t>ẩy ph</w:t>
      </w:r>
      <w:r w:rsidR="000D261C" w:rsidRPr="00E408A1">
        <w:rPr>
          <w:rFonts w:ascii="Times New Roman" w:hAnsi="Times New Roman" w:cs="Times New Roman"/>
          <w:b/>
          <w:bCs/>
          <w:sz w:val="28"/>
          <w:szCs w:val="28"/>
          <w:lang w:val="en-US"/>
        </w:rPr>
        <w:t>át tri</w:t>
      </w:r>
      <w:r w:rsidR="000D261C" w:rsidRPr="00E408A1">
        <w:rPr>
          <w:rFonts w:ascii="Times New Roman" w:hAnsi="Times New Roman" w:cs="Times New Roman"/>
          <w:b/>
          <w:bCs/>
          <w:sz w:val="28"/>
          <w:szCs w:val="28"/>
        </w:rPr>
        <w:t>ển khoa học, c</w:t>
      </w:r>
      <w:r w:rsidR="000D261C" w:rsidRPr="00E408A1">
        <w:rPr>
          <w:rFonts w:ascii="Times New Roman" w:hAnsi="Times New Roman" w:cs="Times New Roman"/>
          <w:b/>
          <w:bCs/>
          <w:sz w:val="28"/>
          <w:szCs w:val="28"/>
          <w:lang w:val="en-US"/>
        </w:rPr>
        <w:t>ông ngh</w:t>
      </w:r>
      <w:r w:rsidR="000D261C" w:rsidRPr="00E408A1">
        <w:rPr>
          <w:rFonts w:ascii="Times New Roman" w:hAnsi="Times New Roman" w:cs="Times New Roman"/>
          <w:b/>
          <w:bCs/>
          <w:sz w:val="28"/>
          <w:szCs w:val="28"/>
        </w:rPr>
        <w:t>ệ, đổi mới s</w:t>
      </w:r>
      <w:r w:rsidR="000D261C" w:rsidRPr="00E408A1">
        <w:rPr>
          <w:rFonts w:ascii="Times New Roman" w:hAnsi="Times New Roman" w:cs="Times New Roman"/>
          <w:b/>
          <w:bCs/>
          <w:sz w:val="28"/>
          <w:szCs w:val="28"/>
          <w:lang w:val="en-US"/>
        </w:rPr>
        <w:t>áng t</w:t>
      </w:r>
      <w:r w:rsidR="000D261C" w:rsidRPr="00E408A1">
        <w:rPr>
          <w:rFonts w:ascii="Times New Roman" w:hAnsi="Times New Roman" w:cs="Times New Roman"/>
          <w:b/>
          <w:bCs/>
          <w:sz w:val="28"/>
          <w:szCs w:val="28"/>
        </w:rPr>
        <w:t>ạo v</w:t>
      </w:r>
      <w:r w:rsidR="000D261C" w:rsidRPr="00E408A1">
        <w:rPr>
          <w:rFonts w:ascii="Times New Roman" w:hAnsi="Times New Roman" w:cs="Times New Roman"/>
          <w:b/>
          <w:bCs/>
          <w:sz w:val="28"/>
          <w:szCs w:val="28"/>
          <w:lang w:val="en-US"/>
        </w:rPr>
        <w:t>à chuy</w:t>
      </w:r>
      <w:r w:rsidR="000D261C" w:rsidRPr="00E408A1">
        <w:rPr>
          <w:rFonts w:ascii="Times New Roman" w:hAnsi="Times New Roman" w:cs="Times New Roman"/>
          <w:b/>
          <w:bCs/>
          <w:sz w:val="28"/>
          <w:szCs w:val="28"/>
        </w:rPr>
        <w:t>ển đổi số)</w:t>
      </w:r>
    </w:p>
    <w:p w14:paraId="7F912E12" w14:textId="0A68D759" w:rsidR="00A11861" w:rsidRPr="00A11861" w:rsidRDefault="00A11861" w:rsidP="00AB05B7">
      <w:pPr>
        <w:spacing w:before="120" w:after="120" w:line="264" w:lineRule="auto"/>
        <w:ind w:firstLine="709"/>
        <w:jc w:val="both"/>
        <w:rPr>
          <w:rFonts w:ascii="TimesNewRomanPSMT" w:hAnsi="TimesNewRomanPSMT"/>
          <w:sz w:val="28"/>
          <w:szCs w:val="28"/>
        </w:rPr>
      </w:pPr>
      <w:r w:rsidRPr="00A11861">
        <w:rPr>
          <w:rFonts w:ascii="TimesNewRomanPSMT" w:hAnsi="TimesNewRomanPSMT"/>
          <w:sz w:val="28"/>
          <w:szCs w:val="28"/>
        </w:rPr>
        <w:t>Thông qua việc phân cấp thẩm quyền trong quản lý, sử dụng tài sản công, dự thảo Thông tư góp phần tạo điều kiện để các cơ quan, đơn vị chủ động hơn trong tổ chức thực hiện nhiệm vụ, qua đó thúc đẩy ứng dụng công nghệ thông tin trong quản lý, sử dụng tài sản công, phù hợp với định hướng chuyển đổi số trong hoạt động quản lý nhà nước theo chủ trương của Đảng và Chính phủ.</w:t>
      </w:r>
    </w:p>
    <w:p w14:paraId="614A872D" w14:textId="4E5EBB39" w:rsidR="00832B4D" w:rsidRPr="00E408A1" w:rsidRDefault="00832B4D" w:rsidP="00AB05B7">
      <w:pPr>
        <w:spacing w:before="120" w:after="120" w:line="264" w:lineRule="auto"/>
        <w:ind w:firstLine="709"/>
        <w:jc w:val="both"/>
        <w:rPr>
          <w:rFonts w:ascii="Times New Roman" w:hAnsi="Times New Roman" w:cs="Times New Roman"/>
          <w:b/>
          <w:bCs/>
          <w:sz w:val="28"/>
          <w:szCs w:val="28"/>
          <w:lang w:val="en"/>
        </w:rPr>
      </w:pPr>
      <w:r w:rsidRPr="00E408A1">
        <w:rPr>
          <w:rFonts w:ascii="Times New Roman" w:hAnsi="Times New Roman" w:cs="Times New Roman"/>
          <w:b/>
          <w:bCs/>
          <w:sz w:val="28"/>
          <w:szCs w:val="28"/>
          <w:lang w:val="en"/>
        </w:rPr>
        <w:t>4. Chính sách về bảo đảm bình đẳng giới</w:t>
      </w:r>
    </w:p>
    <w:p w14:paraId="0330B0FA" w14:textId="77777777" w:rsidR="00832B4D" w:rsidRPr="00A11861" w:rsidRDefault="00832B4D" w:rsidP="00AB05B7">
      <w:pPr>
        <w:spacing w:before="120" w:after="120" w:line="264" w:lineRule="auto"/>
        <w:ind w:firstLine="709"/>
        <w:jc w:val="both"/>
        <w:rPr>
          <w:rFonts w:ascii="TimesNewRomanPSMT" w:hAnsi="TimesNewRomanPSMT"/>
          <w:sz w:val="28"/>
          <w:szCs w:val="28"/>
        </w:rPr>
      </w:pPr>
      <w:r w:rsidRPr="00A11861">
        <w:rPr>
          <w:rFonts w:ascii="TimesNewRomanPSMT" w:hAnsi="TimesNewRomanPSMT"/>
          <w:sz w:val="28"/>
          <w:szCs w:val="28"/>
        </w:rPr>
        <w:t>Các quy định trong Dự thảo Thông tư được xây dựng theo nguyên tắc trung lập giới, không quy định điều kiện, tiêu chí hay thủ tục có khả năng tạo ra sự phân biệt giữa nam và nữ. Do đó, văn bản không phát sinh tác động tiêu cực về bình đẳng giới, bảo đảm tuân thủ Luật Bình đẳng giới.</w:t>
      </w:r>
    </w:p>
    <w:p w14:paraId="7E02224F" w14:textId="29F78BF0" w:rsidR="00832B4D" w:rsidRPr="00E408A1" w:rsidRDefault="00832B4D" w:rsidP="00AB05B7">
      <w:pPr>
        <w:autoSpaceDE w:val="0"/>
        <w:autoSpaceDN w:val="0"/>
        <w:adjustRightInd w:val="0"/>
        <w:spacing w:before="120" w:after="120" w:line="264" w:lineRule="auto"/>
        <w:ind w:firstLine="709"/>
        <w:jc w:val="both"/>
        <w:rPr>
          <w:rFonts w:ascii="Times New Roman" w:hAnsi="Times New Roman" w:cs="Times New Roman"/>
          <w:b/>
          <w:bCs/>
          <w:sz w:val="28"/>
          <w:szCs w:val="28"/>
          <w:lang w:val="en"/>
        </w:rPr>
      </w:pPr>
      <w:r w:rsidRPr="00E408A1">
        <w:rPr>
          <w:rFonts w:ascii="Times New Roman" w:hAnsi="Times New Roman" w:cs="Times New Roman"/>
          <w:b/>
          <w:bCs/>
          <w:sz w:val="28"/>
          <w:szCs w:val="28"/>
          <w:lang w:val="en"/>
        </w:rPr>
        <w:tab/>
        <w:t>5. Chính sách về dân tộc</w:t>
      </w:r>
    </w:p>
    <w:p w14:paraId="59A69974" w14:textId="77777777" w:rsidR="0024311D" w:rsidRPr="0024311D" w:rsidRDefault="0024311D" w:rsidP="00AB05B7">
      <w:pPr>
        <w:spacing w:before="120" w:after="120" w:line="264" w:lineRule="auto"/>
        <w:ind w:firstLine="709"/>
        <w:jc w:val="both"/>
        <w:rPr>
          <w:rFonts w:ascii="TimesNewRomanPSMT" w:hAnsi="TimesNewRomanPSMT"/>
          <w:sz w:val="28"/>
          <w:szCs w:val="28"/>
        </w:rPr>
      </w:pPr>
      <w:r w:rsidRPr="0024311D">
        <w:rPr>
          <w:rFonts w:ascii="TimesNewRomanPSMT" w:hAnsi="TimesNewRomanPSMT"/>
          <w:sz w:val="28"/>
          <w:szCs w:val="28"/>
        </w:rPr>
        <w:t>Dự thảo Thông tư áp dụng thống nhất đối với các cơ quan, đơn vị trực thuộc Bộ, cơ quan được giao quản lý, sử dụng tài sản công và cơ quan được giao dự toán ngân sách, không phân biệt theo thành phần dân tộc. Việc phân cấp góp phần nâng cao hiệu quả quản lý, tạo điều kiện thuận lợi cho việc sử dụng tài sản công phục vụ phát triển kinh tế - xã hội, trong đó có vùng đồng bào dân tộc thiểu số.</w:t>
      </w:r>
    </w:p>
    <w:p w14:paraId="0507A7DB" w14:textId="1D943449" w:rsidR="00832B4D" w:rsidRPr="00E408A1" w:rsidRDefault="00832B4D" w:rsidP="00AB05B7">
      <w:pPr>
        <w:autoSpaceDE w:val="0"/>
        <w:autoSpaceDN w:val="0"/>
        <w:adjustRightInd w:val="0"/>
        <w:spacing w:before="120" w:after="120" w:line="264" w:lineRule="auto"/>
        <w:ind w:firstLine="709"/>
        <w:jc w:val="both"/>
        <w:rPr>
          <w:rFonts w:ascii="Times New Roman" w:hAnsi="Times New Roman" w:cs="Times New Roman"/>
          <w:b/>
          <w:bCs/>
          <w:sz w:val="28"/>
          <w:szCs w:val="28"/>
          <w:lang w:val="en"/>
        </w:rPr>
      </w:pPr>
      <w:r w:rsidRPr="00E408A1">
        <w:rPr>
          <w:rFonts w:ascii="Times New Roman" w:hAnsi="Times New Roman" w:cs="Times New Roman"/>
          <w:b/>
          <w:bCs/>
          <w:sz w:val="28"/>
          <w:szCs w:val="28"/>
          <w:lang w:val="en"/>
        </w:rPr>
        <w:tab/>
        <w:t>III. KẾT LUẬN, KIẾN NGHỊ</w:t>
      </w:r>
    </w:p>
    <w:p w14:paraId="0C2035CE" w14:textId="2329C9A1" w:rsidR="00276EEB" w:rsidRPr="00276EEB" w:rsidRDefault="00832B4D" w:rsidP="00AB05B7">
      <w:pPr>
        <w:spacing w:before="120" w:after="120" w:line="264" w:lineRule="auto"/>
        <w:ind w:firstLine="709"/>
        <w:jc w:val="both"/>
        <w:rPr>
          <w:rFonts w:ascii="TimesNewRomanPSMT" w:hAnsi="TimesNewRomanPSMT"/>
          <w:sz w:val="28"/>
          <w:szCs w:val="28"/>
        </w:rPr>
      </w:pPr>
      <w:r w:rsidRPr="00276EEB">
        <w:rPr>
          <w:rFonts w:ascii="TimesNewRomanPSMT" w:hAnsi="TimesNewRomanPSMT"/>
          <w:sz w:val="28"/>
          <w:szCs w:val="28"/>
        </w:rPr>
        <w:tab/>
      </w:r>
      <w:r w:rsidR="00276EEB" w:rsidRPr="00276EEB">
        <w:rPr>
          <w:rFonts w:ascii="TimesNewRomanPSMT" w:hAnsi="TimesNewRomanPSMT"/>
          <w:sz w:val="28"/>
          <w:szCs w:val="28"/>
        </w:rPr>
        <w:t>Qua đánh giá cho thấy, dự thảo Thông tư đã đáp ứng yêu cầu của Luật Ban hành văn bản quy phạm pháp luật; không phát sinh thủ tục hành chính mới; bảo đảm đẩy mạnh phân cấp, phân quyền hợp lý; thúc đẩy chuyển đổi số; bảo đảm bình đẳng giới và phù hợp với chính sách dân tộc.</w:t>
      </w:r>
    </w:p>
    <w:p w14:paraId="11BF1D15" w14:textId="2C7BC56A" w:rsidR="00832B4D" w:rsidRPr="00E408A1" w:rsidRDefault="00832B4D" w:rsidP="00AB05B7">
      <w:pPr>
        <w:spacing w:before="120" w:after="120" w:line="264" w:lineRule="auto"/>
        <w:ind w:firstLine="709"/>
        <w:jc w:val="both"/>
        <w:rPr>
          <w:rFonts w:ascii="TimesNewRomanPSMT" w:hAnsi="TimesNewRomanPSMT"/>
          <w:sz w:val="28"/>
          <w:szCs w:val="28"/>
          <w:lang w:val="en-US"/>
        </w:rPr>
      </w:pPr>
      <w:r w:rsidRPr="00E408A1">
        <w:rPr>
          <w:rFonts w:ascii="TimesNewRomanPSMT" w:hAnsi="TimesNewRomanPSMT"/>
          <w:sz w:val="28"/>
          <w:szCs w:val="28"/>
          <w:lang w:val="en-US"/>
        </w:rPr>
        <w:tab/>
        <w:t>Đề nghị Bộ Xây dựng xem xét, thông qua Dự thảo Thông tư để triển khai thực hiện.</w:t>
      </w:r>
    </w:p>
    <w:p w14:paraId="6746454B" w14:textId="77777777" w:rsidR="00DF5721" w:rsidRPr="00E408A1" w:rsidRDefault="00DF5721" w:rsidP="00520B55">
      <w:pPr>
        <w:autoSpaceDE w:val="0"/>
        <w:autoSpaceDN w:val="0"/>
        <w:adjustRightInd w:val="0"/>
        <w:spacing w:before="120" w:after="120"/>
        <w:jc w:val="both"/>
        <w:rPr>
          <w:rFonts w:ascii="TimesNewRomanPSMT" w:hAnsi="TimesNewRomanPSMT"/>
          <w:sz w:val="28"/>
          <w:szCs w:val="28"/>
          <w:lang w:val="en-US"/>
        </w:rPr>
      </w:pPr>
    </w:p>
    <w:p w14:paraId="6631E1C4" w14:textId="2606151A" w:rsidR="00487604" w:rsidRPr="00E408A1" w:rsidRDefault="00487604" w:rsidP="00096D8B">
      <w:pPr>
        <w:autoSpaceDE w:val="0"/>
        <w:autoSpaceDN w:val="0"/>
        <w:adjustRightInd w:val="0"/>
        <w:spacing w:before="120" w:line="276" w:lineRule="auto"/>
        <w:jc w:val="both"/>
        <w:rPr>
          <w:rFonts w:ascii="Times New Roman" w:hAnsi="Times New Roman" w:cs="Times New Roman"/>
          <w:sz w:val="28"/>
          <w:szCs w:val="28"/>
          <w:lang w:val="en-US"/>
        </w:rPr>
      </w:pPr>
    </w:p>
    <w:sectPr w:rsidR="00487604" w:rsidRPr="00E408A1" w:rsidSect="00AB05B7">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B9ECD" w14:textId="77777777" w:rsidR="00025F31" w:rsidRDefault="00025F31" w:rsidP="00AB05B7">
      <w:r>
        <w:separator/>
      </w:r>
    </w:p>
  </w:endnote>
  <w:endnote w:type="continuationSeparator" w:id="0">
    <w:p w14:paraId="2EEE6F6B" w14:textId="77777777" w:rsidR="00025F31" w:rsidRDefault="00025F31" w:rsidP="00AB0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D9DB2" w14:textId="77777777" w:rsidR="00025F31" w:rsidRDefault="00025F31" w:rsidP="00AB05B7">
      <w:r>
        <w:separator/>
      </w:r>
    </w:p>
  </w:footnote>
  <w:footnote w:type="continuationSeparator" w:id="0">
    <w:p w14:paraId="0E3A0E0B" w14:textId="77777777" w:rsidR="00025F31" w:rsidRDefault="00025F31" w:rsidP="00AB05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0264531"/>
      <w:docPartObj>
        <w:docPartGallery w:val="Page Numbers (Top of Page)"/>
        <w:docPartUnique/>
      </w:docPartObj>
    </w:sdtPr>
    <w:sdtEndPr>
      <w:rPr>
        <w:rFonts w:ascii="Times New Roman" w:hAnsi="Times New Roman" w:cs="Times New Roman"/>
        <w:noProof/>
        <w:sz w:val="26"/>
        <w:szCs w:val="26"/>
      </w:rPr>
    </w:sdtEndPr>
    <w:sdtContent>
      <w:p w14:paraId="5123DFF7" w14:textId="63A49680" w:rsidR="00AB05B7" w:rsidRPr="00AB05B7" w:rsidRDefault="00AB05B7">
        <w:pPr>
          <w:pStyle w:val="Header"/>
          <w:jc w:val="center"/>
          <w:rPr>
            <w:rFonts w:ascii="Times New Roman" w:hAnsi="Times New Roman" w:cs="Times New Roman"/>
            <w:sz w:val="26"/>
            <w:szCs w:val="26"/>
          </w:rPr>
        </w:pPr>
        <w:r w:rsidRPr="00AB05B7">
          <w:rPr>
            <w:rFonts w:ascii="Times New Roman" w:hAnsi="Times New Roman" w:cs="Times New Roman"/>
            <w:sz w:val="26"/>
            <w:szCs w:val="26"/>
          </w:rPr>
          <w:fldChar w:fldCharType="begin"/>
        </w:r>
        <w:r w:rsidRPr="00AB05B7">
          <w:rPr>
            <w:rFonts w:ascii="Times New Roman" w:hAnsi="Times New Roman" w:cs="Times New Roman"/>
            <w:sz w:val="26"/>
            <w:szCs w:val="26"/>
          </w:rPr>
          <w:instrText xml:space="preserve"> PAGE   \* MERGEFORMAT </w:instrText>
        </w:r>
        <w:r w:rsidRPr="00AB05B7">
          <w:rPr>
            <w:rFonts w:ascii="Times New Roman" w:hAnsi="Times New Roman" w:cs="Times New Roman"/>
            <w:sz w:val="26"/>
            <w:szCs w:val="26"/>
          </w:rPr>
          <w:fldChar w:fldCharType="separate"/>
        </w:r>
        <w:r>
          <w:rPr>
            <w:rFonts w:ascii="Times New Roman" w:hAnsi="Times New Roman" w:cs="Times New Roman"/>
            <w:noProof/>
            <w:sz w:val="26"/>
            <w:szCs w:val="26"/>
          </w:rPr>
          <w:t>3</w:t>
        </w:r>
        <w:r w:rsidRPr="00AB05B7">
          <w:rPr>
            <w:rFonts w:ascii="Times New Roman" w:hAnsi="Times New Roman" w:cs="Times New Roman"/>
            <w:noProof/>
            <w:sz w:val="26"/>
            <w:szCs w:val="26"/>
          </w:rPr>
          <w:fldChar w:fldCharType="end"/>
        </w:r>
      </w:p>
    </w:sdtContent>
  </w:sdt>
  <w:p w14:paraId="1A0BC976" w14:textId="77777777" w:rsidR="00AB05B7" w:rsidRDefault="00AB05B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527144"/>
    <w:multiLevelType w:val="hybridMultilevel"/>
    <w:tmpl w:val="035E98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1C"/>
    <w:rsid w:val="00025338"/>
    <w:rsid w:val="00025F31"/>
    <w:rsid w:val="00044EF5"/>
    <w:rsid w:val="00062690"/>
    <w:rsid w:val="00072B5D"/>
    <w:rsid w:val="0009039A"/>
    <w:rsid w:val="00096D8B"/>
    <w:rsid w:val="000A2A6B"/>
    <w:rsid w:val="000B4BCD"/>
    <w:rsid w:val="000D261C"/>
    <w:rsid w:val="001041F6"/>
    <w:rsid w:val="00136D27"/>
    <w:rsid w:val="001A3FCE"/>
    <w:rsid w:val="001B03A4"/>
    <w:rsid w:val="001D5C16"/>
    <w:rsid w:val="001F585B"/>
    <w:rsid w:val="001F7C79"/>
    <w:rsid w:val="002204B6"/>
    <w:rsid w:val="0024311D"/>
    <w:rsid w:val="00245720"/>
    <w:rsid w:val="00276EEB"/>
    <w:rsid w:val="00310D37"/>
    <w:rsid w:val="003B5657"/>
    <w:rsid w:val="003B70D2"/>
    <w:rsid w:val="003C71EF"/>
    <w:rsid w:val="003F4515"/>
    <w:rsid w:val="00401F92"/>
    <w:rsid w:val="00413505"/>
    <w:rsid w:val="00440F47"/>
    <w:rsid w:val="0045446C"/>
    <w:rsid w:val="004561E0"/>
    <w:rsid w:val="004579E3"/>
    <w:rsid w:val="00465013"/>
    <w:rsid w:val="00487604"/>
    <w:rsid w:val="004A41E7"/>
    <w:rsid w:val="004E2138"/>
    <w:rsid w:val="004E41C4"/>
    <w:rsid w:val="0050037C"/>
    <w:rsid w:val="00520B55"/>
    <w:rsid w:val="005279D1"/>
    <w:rsid w:val="00536635"/>
    <w:rsid w:val="00567194"/>
    <w:rsid w:val="005B4DF3"/>
    <w:rsid w:val="005C229C"/>
    <w:rsid w:val="00617BF0"/>
    <w:rsid w:val="006220AF"/>
    <w:rsid w:val="006C37FA"/>
    <w:rsid w:val="006D70BF"/>
    <w:rsid w:val="006E3D9A"/>
    <w:rsid w:val="00752AE5"/>
    <w:rsid w:val="007B00A8"/>
    <w:rsid w:val="007E4F09"/>
    <w:rsid w:val="00832B4D"/>
    <w:rsid w:val="00833F5E"/>
    <w:rsid w:val="0089389D"/>
    <w:rsid w:val="008D472D"/>
    <w:rsid w:val="00961D9E"/>
    <w:rsid w:val="009D3A37"/>
    <w:rsid w:val="009E386F"/>
    <w:rsid w:val="009F1A68"/>
    <w:rsid w:val="00A11861"/>
    <w:rsid w:val="00A2102C"/>
    <w:rsid w:val="00AB05B7"/>
    <w:rsid w:val="00B0715E"/>
    <w:rsid w:val="00BC2A38"/>
    <w:rsid w:val="00BF3C44"/>
    <w:rsid w:val="00C5497C"/>
    <w:rsid w:val="00D554B9"/>
    <w:rsid w:val="00DF5721"/>
    <w:rsid w:val="00E33156"/>
    <w:rsid w:val="00E408A1"/>
    <w:rsid w:val="00E864B8"/>
    <w:rsid w:val="00E93885"/>
    <w:rsid w:val="00EA4C05"/>
    <w:rsid w:val="00EF0A98"/>
    <w:rsid w:val="00EF4FD3"/>
    <w:rsid w:val="00F34279"/>
    <w:rsid w:val="00F46A74"/>
    <w:rsid w:val="00F6666D"/>
    <w:rsid w:val="00FA7C56"/>
    <w:rsid w:val="00FB1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3AFC4"/>
  <w15:docId w15:val="{6A328C15-3A6D-4FCF-A992-0D5FFCC90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61C"/>
    <w:pPr>
      <w:spacing w:after="0" w:line="240" w:lineRule="auto"/>
    </w:pPr>
    <w:rPr>
      <w:rFonts w:ascii="Arial" w:eastAsia="Times New Roman" w:hAnsi="Arial" w:cs="Arial"/>
      <w:kern w:val="0"/>
      <w:sz w:val="20"/>
      <w:szCs w:val="20"/>
      <w:lang w:val="vi-VN"/>
      <w14:ligatures w14:val="none"/>
    </w:rPr>
  </w:style>
  <w:style w:type="paragraph" w:styleId="Heading1">
    <w:name w:val="heading 1"/>
    <w:basedOn w:val="Normal"/>
    <w:next w:val="Normal"/>
    <w:link w:val="Heading1Char"/>
    <w:autoRedefine/>
    <w:uiPriority w:val="9"/>
    <w:qFormat/>
    <w:rsid w:val="00465013"/>
    <w:pPr>
      <w:keepNext/>
      <w:keepLines/>
      <w:spacing w:before="240" w:line="324" w:lineRule="auto"/>
      <w:outlineLvl w:val="0"/>
    </w:pPr>
    <w:rPr>
      <w:rFonts w:ascii="Times New Roman" w:eastAsiaTheme="majorEastAsia" w:hAnsi="Times New Roman" w:cstheme="majorBidi"/>
      <w:b/>
      <w:kern w:val="2"/>
      <w:sz w:val="26"/>
      <w:szCs w:val="32"/>
      <w:lang w:val="en-US"/>
      <w14:ligatures w14:val="standardContextual"/>
    </w:rPr>
  </w:style>
  <w:style w:type="paragraph" w:styleId="Heading2">
    <w:name w:val="heading 2"/>
    <w:basedOn w:val="Normal"/>
    <w:next w:val="Normal"/>
    <w:link w:val="Heading2Char"/>
    <w:autoRedefine/>
    <w:uiPriority w:val="9"/>
    <w:semiHidden/>
    <w:unhideWhenUsed/>
    <w:qFormat/>
    <w:rsid w:val="00465013"/>
    <w:pPr>
      <w:keepNext/>
      <w:keepLines/>
      <w:spacing w:before="120" w:line="324" w:lineRule="auto"/>
      <w:outlineLvl w:val="1"/>
    </w:pPr>
    <w:rPr>
      <w:rFonts w:ascii="Times New Roman" w:eastAsiaTheme="majorEastAsia" w:hAnsi="Times New Roman" w:cstheme="majorBidi"/>
      <w:b/>
      <w:kern w:val="2"/>
      <w:sz w:val="26"/>
      <w:szCs w:val="26"/>
      <w:lang w:val="en-US"/>
      <w14:ligatures w14:val="standardContextual"/>
    </w:rPr>
  </w:style>
  <w:style w:type="paragraph" w:styleId="Heading3">
    <w:name w:val="heading 3"/>
    <w:basedOn w:val="Normal"/>
    <w:next w:val="Normal"/>
    <w:link w:val="Heading3Char"/>
    <w:autoRedefine/>
    <w:uiPriority w:val="9"/>
    <w:unhideWhenUsed/>
    <w:qFormat/>
    <w:rsid w:val="00465013"/>
    <w:pPr>
      <w:keepNext/>
      <w:keepLines/>
      <w:spacing w:before="120" w:line="324" w:lineRule="auto"/>
      <w:jc w:val="both"/>
      <w:outlineLvl w:val="2"/>
    </w:pPr>
    <w:rPr>
      <w:rFonts w:ascii="Times New Roman" w:eastAsiaTheme="majorEastAsia" w:hAnsi="Times New Roman" w:cstheme="majorBidi"/>
      <w:b/>
      <w:i/>
      <w:kern w:val="2"/>
      <w:sz w:val="26"/>
      <w:szCs w:val="24"/>
      <w:lang w:val="en-US"/>
      <w14:ligatures w14:val="standardContextual"/>
    </w:rPr>
  </w:style>
  <w:style w:type="paragraph" w:styleId="Heading4">
    <w:name w:val="heading 4"/>
    <w:basedOn w:val="Normal"/>
    <w:next w:val="Normal"/>
    <w:link w:val="Heading4Char"/>
    <w:autoRedefine/>
    <w:uiPriority w:val="9"/>
    <w:unhideWhenUsed/>
    <w:qFormat/>
    <w:rsid w:val="00465013"/>
    <w:pPr>
      <w:keepNext/>
      <w:keepLines/>
      <w:spacing w:before="120" w:line="324" w:lineRule="auto"/>
      <w:outlineLvl w:val="3"/>
    </w:pPr>
    <w:rPr>
      <w:rFonts w:ascii="Times New Roman" w:eastAsiaTheme="majorEastAsia" w:hAnsi="Times New Roman" w:cstheme="majorBidi"/>
      <w:i/>
      <w:iCs/>
      <w:kern w:val="2"/>
      <w:sz w:val="26"/>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465013"/>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spacing w:before="120" w:after="200"/>
      <w:jc w:val="center"/>
    </w:pPr>
    <w:rPr>
      <w:rFonts w:ascii="Times New Roman" w:eastAsiaTheme="minorHAnsi" w:hAnsi="Times New Roman" w:cstheme="minorBidi"/>
      <w:i/>
      <w:iCs/>
      <w:kern w:val="2"/>
      <w:sz w:val="26"/>
      <w:szCs w:val="18"/>
      <w:lang w:val="en-US"/>
      <w14:ligatures w14:val="standardContextual"/>
    </w:rPr>
  </w:style>
  <w:style w:type="paragraph" w:customStyle="1" w:styleId="Char">
    <w:name w:val="Char"/>
    <w:basedOn w:val="Normal"/>
    <w:autoRedefine/>
    <w:rsid w:val="000D261C"/>
    <w:pPr>
      <w:spacing w:after="160" w:line="240" w:lineRule="exact"/>
    </w:pPr>
    <w:rPr>
      <w:rFonts w:ascii="Verdana" w:hAnsi="Verdana" w:cs="Verdana"/>
      <w:lang w:val="en-US"/>
    </w:rPr>
  </w:style>
  <w:style w:type="character" w:customStyle="1" w:styleId="fontstyle01">
    <w:name w:val="fontstyle01"/>
    <w:basedOn w:val="DefaultParagraphFont"/>
    <w:rsid w:val="00EF4FD3"/>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EF4FD3"/>
    <w:rPr>
      <w:rFonts w:ascii="TimesNewRomanPS-BoldItalicMT" w:hAnsi="TimesNewRomanPS-BoldItalicMT" w:hint="default"/>
      <w:b/>
      <w:bCs/>
      <w:i/>
      <w:iCs/>
      <w:color w:val="000000"/>
      <w:sz w:val="28"/>
      <w:szCs w:val="28"/>
    </w:rPr>
  </w:style>
  <w:style w:type="character" w:customStyle="1" w:styleId="fontstyle31">
    <w:name w:val="fontstyle31"/>
    <w:basedOn w:val="DefaultParagraphFont"/>
    <w:rsid w:val="00EF4FD3"/>
    <w:rPr>
      <w:rFonts w:ascii="Calibri" w:hAnsi="Calibri" w:cs="Calibri" w:hint="default"/>
      <w:b w:val="0"/>
      <w:bCs w:val="0"/>
      <w:i w:val="0"/>
      <w:iCs w:val="0"/>
      <w:color w:val="000000"/>
      <w:sz w:val="22"/>
      <w:szCs w:val="22"/>
    </w:rPr>
  </w:style>
  <w:style w:type="numbering" w:customStyle="1" w:styleId="NoList1">
    <w:name w:val="No List1"/>
    <w:next w:val="NoList"/>
    <w:uiPriority w:val="99"/>
    <w:semiHidden/>
    <w:unhideWhenUsed/>
    <w:rsid w:val="009F1A68"/>
  </w:style>
  <w:style w:type="table" w:styleId="TableGrid">
    <w:name w:val="Table Grid"/>
    <w:basedOn w:val="TableNormal"/>
    <w:uiPriority w:val="39"/>
    <w:rsid w:val="009F1A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F1A68"/>
    <w:rPr>
      <w:rFonts w:ascii="Times New Roman" w:hAnsi="Times New Roman" w:cs="Times New Roman"/>
      <w:lang w:val="en-US"/>
    </w:rPr>
  </w:style>
  <w:style w:type="character" w:customStyle="1" w:styleId="FootnoteTextChar">
    <w:name w:val="Footnote Text Char"/>
    <w:basedOn w:val="DefaultParagraphFont"/>
    <w:link w:val="FootnoteText"/>
    <w:uiPriority w:val="99"/>
    <w:semiHidden/>
    <w:rsid w:val="009F1A68"/>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9F1A68"/>
    <w:rPr>
      <w:vertAlign w:val="superscript"/>
    </w:rPr>
  </w:style>
  <w:style w:type="character" w:styleId="Hyperlink">
    <w:name w:val="Hyperlink"/>
    <w:basedOn w:val="DefaultParagraphFont"/>
    <w:uiPriority w:val="99"/>
    <w:semiHidden/>
    <w:unhideWhenUsed/>
    <w:rsid w:val="009F1A68"/>
    <w:rPr>
      <w:color w:val="0000FF"/>
      <w:u w:val="single"/>
    </w:rPr>
  </w:style>
  <w:style w:type="character" w:styleId="FollowedHyperlink">
    <w:name w:val="FollowedHyperlink"/>
    <w:basedOn w:val="DefaultParagraphFont"/>
    <w:uiPriority w:val="99"/>
    <w:semiHidden/>
    <w:unhideWhenUsed/>
    <w:rsid w:val="009F1A68"/>
    <w:rPr>
      <w:color w:val="800080"/>
      <w:u w:val="single"/>
    </w:rPr>
  </w:style>
  <w:style w:type="paragraph" w:customStyle="1" w:styleId="msonormal0">
    <w:name w:val="msonormal"/>
    <w:basedOn w:val="Normal"/>
    <w:rsid w:val="009F1A68"/>
    <w:pPr>
      <w:spacing w:before="100" w:beforeAutospacing="1" w:after="100" w:afterAutospacing="1"/>
    </w:pPr>
    <w:rPr>
      <w:rFonts w:ascii="Times New Roman" w:hAnsi="Times New Roman" w:cs="Times New Roman"/>
      <w:sz w:val="24"/>
      <w:szCs w:val="24"/>
      <w:lang w:val="en-US"/>
    </w:rPr>
  </w:style>
  <w:style w:type="paragraph" w:customStyle="1" w:styleId="font5">
    <w:name w:val="font5"/>
    <w:basedOn w:val="Normal"/>
    <w:rsid w:val="009F1A68"/>
    <w:pPr>
      <w:spacing w:before="100" w:beforeAutospacing="1" w:after="100" w:afterAutospacing="1"/>
    </w:pPr>
    <w:rPr>
      <w:rFonts w:ascii="Times New Roman" w:hAnsi="Times New Roman" w:cs="Times New Roman"/>
      <w:b/>
      <w:bCs/>
      <w:color w:val="000000"/>
      <w:sz w:val="24"/>
      <w:szCs w:val="24"/>
      <w:lang w:val="en-US"/>
    </w:rPr>
  </w:style>
  <w:style w:type="paragraph" w:customStyle="1" w:styleId="font6">
    <w:name w:val="font6"/>
    <w:basedOn w:val="Normal"/>
    <w:rsid w:val="009F1A68"/>
    <w:pPr>
      <w:spacing w:before="100" w:beforeAutospacing="1" w:after="100" w:afterAutospacing="1"/>
    </w:pPr>
    <w:rPr>
      <w:rFonts w:ascii="Times New Roman" w:hAnsi="Times New Roman" w:cs="Times New Roman"/>
      <w:color w:val="000000"/>
      <w:sz w:val="24"/>
      <w:szCs w:val="24"/>
      <w:lang w:val="en-US"/>
    </w:rPr>
  </w:style>
  <w:style w:type="paragraph" w:customStyle="1" w:styleId="font7">
    <w:name w:val="font7"/>
    <w:basedOn w:val="Normal"/>
    <w:rsid w:val="009F1A68"/>
    <w:pPr>
      <w:spacing w:before="100" w:beforeAutospacing="1" w:after="100" w:afterAutospacing="1"/>
    </w:pPr>
    <w:rPr>
      <w:rFonts w:ascii="Times New Roman" w:hAnsi="Times New Roman" w:cs="Times New Roman"/>
      <w:color w:val="000000"/>
      <w:sz w:val="22"/>
      <w:szCs w:val="22"/>
      <w:lang w:val="en-US"/>
    </w:rPr>
  </w:style>
  <w:style w:type="paragraph" w:customStyle="1" w:styleId="font8">
    <w:name w:val="font8"/>
    <w:basedOn w:val="Normal"/>
    <w:rsid w:val="009F1A68"/>
    <w:pPr>
      <w:spacing w:before="100" w:beforeAutospacing="1" w:after="100" w:afterAutospacing="1"/>
    </w:pPr>
    <w:rPr>
      <w:rFonts w:ascii="Times New Roman" w:hAnsi="Times New Roman" w:cs="Times New Roman"/>
      <w:b/>
      <w:bCs/>
      <w:color w:val="000000"/>
      <w:sz w:val="22"/>
      <w:szCs w:val="22"/>
      <w:lang w:val="en-US"/>
    </w:rPr>
  </w:style>
  <w:style w:type="paragraph" w:customStyle="1" w:styleId="xl65">
    <w:name w:val="xl65"/>
    <w:basedOn w:val="Normal"/>
    <w:rsid w:val="009F1A68"/>
    <w:pPr>
      <w:spacing w:before="100" w:beforeAutospacing="1" w:after="100" w:afterAutospacing="1"/>
      <w:textAlignment w:val="center"/>
    </w:pPr>
    <w:rPr>
      <w:rFonts w:ascii="Tahoma" w:hAnsi="Tahoma" w:cs="Tahoma"/>
      <w:lang w:val="en-US"/>
    </w:rPr>
  </w:style>
  <w:style w:type="paragraph" w:customStyle="1" w:styleId="xl66">
    <w:name w:val="xl66"/>
    <w:basedOn w:val="Normal"/>
    <w:rsid w:val="009F1A68"/>
    <w:pPr>
      <w:spacing w:before="100" w:beforeAutospacing="1" w:after="100" w:afterAutospacing="1"/>
      <w:textAlignment w:val="center"/>
    </w:pPr>
    <w:rPr>
      <w:rFonts w:ascii="Times New Roman" w:hAnsi="Times New Roman" w:cs="Times New Roman"/>
      <w:sz w:val="24"/>
      <w:szCs w:val="24"/>
      <w:lang w:val="en-US"/>
    </w:rPr>
  </w:style>
  <w:style w:type="paragraph" w:customStyle="1" w:styleId="xl67">
    <w:name w:val="xl67"/>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68">
    <w:name w:val="xl68"/>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color w:val="000000"/>
      <w:sz w:val="24"/>
      <w:szCs w:val="24"/>
      <w:lang w:val="en-US"/>
    </w:rPr>
  </w:style>
  <w:style w:type="paragraph" w:customStyle="1" w:styleId="xl69">
    <w:name w:val="xl69"/>
    <w:basedOn w:val="Normal"/>
    <w:rsid w:val="009F1A68"/>
    <w:pPr>
      <w:spacing w:before="100" w:beforeAutospacing="1" w:after="100" w:afterAutospacing="1"/>
    </w:pPr>
    <w:rPr>
      <w:rFonts w:ascii="Times New Roman" w:hAnsi="Times New Roman" w:cs="Times New Roman"/>
      <w:color w:val="000000"/>
      <w:sz w:val="24"/>
      <w:szCs w:val="24"/>
      <w:lang w:val="en-US"/>
    </w:rPr>
  </w:style>
  <w:style w:type="paragraph" w:customStyle="1" w:styleId="xl70">
    <w:name w:val="xl70"/>
    <w:basedOn w:val="Normal"/>
    <w:rsid w:val="009F1A68"/>
    <w:pP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71">
    <w:name w:val="xl71"/>
    <w:basedOn w:val="Normal"/>
    <w:rsid w:val="009F1A68"/>
    <w:pP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72">
    <w:name w:val="xl72"/>
    <w:basedOn w:val="Normal"/>
    <w:rsid w:val="009F1A68"/>
    <w:pPr>
      <w:spacing w:before="100" w:beforeAutospacing="1" w:after="100" w:afterAutospacing="1"/>
      <w:jc w:val="right"/>
      <w:textAlignment w:val="center"/>
    </w:pPr>
    <w:rPr>
      <w:rFonts w:ascii="Times New Roman" w:hAnsi="Times New Roman" w:cs="Times New Roman"/>
      <w:b/>
      <w:bCs/>
      <w:color w:val="000000"/>
      <w:sz w:val="24"/>
      <w:szCs w:val="24"/>
      <w:lang w:val="en-US"/>
    </w:rPr>
  </w:style>
  <w:style w:type="paragraph" w:customStyle="1" w:styleId="xl73">
    <w:name w:val="xl73"/>
    <w:basedOn w:val="Normal"/>
    <w:rsid w:val="009F1A68"/>
    <w:pPr>
      <w:spacing w:before="100" w:beforeAutospacing="1" w:after="100" w:afterAutospacing="1"/>
      <w:jc w:val="center"/>
      <w:textAlignment w:val="center"/>
    </w:pPr>
    <w:rPr>
      <w:rFonts w:ascii="Tahoma" w:hAnsi="Tahoma" w:cs="Tahoma"/>
      <w:lang w:val="en-US"/>
    </w:rPr>
  </w:style>
  <w:style w:type="paragraph" w:customStyle="1" w:styleId="xl74">
    <w:name w:val="xl74"/>
    <w:basedOn w:val="Normal"/>
    <w:rsid w:val="009F1A68"/>
    <w:pPr>
      <w:spacing w:before="100" w:beforeAutospacing="1" w:after="100" w:afterAutospacing="1"/>
      <w:textAlignment w:val="center"/>
    </w:pPr>
    <w:rPr>
      <w:rFonts w:ascii="Tahoma" w:hAnsi="Tahoma" w:cs="Tahoma"/>
      <w:lang w:val="en-US"/>
    </w:rPr>
  </w:style>
  <w:style w:type="paragraph" w:customStyle="1" w:styleId="xl75">
    <w:name w:val="xl75"/>
    <w:basedOn w:val="Normal"/>
    <w:rsid w:val="009F1A68"/>
    <w:pPr>
      <w:spacing w:before="100" w:beforeAutospacing="1" w:after="100" w:afterAutospacing="1"/>
      <w:textAlignment w:val="center"/>
    </w:pPr>
    <w:rPr>
      <w:rFonts w:ascii="Tahoma" w:hAnsi="Tahoma" w:cs="Tahoma"/>
      <w:lang w:val="en-US"/>
    </w:rPr>
  </w:style>
  <w:style w:type="paragraph" w:customStyle="1" w:styleId="xl76">
    <w:name w:val="xl76"/>
    <w:basedOn w:val="Normal"/>
    <w:rsid w:val="009F1A68"/>
    <w:pP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77">
    <w:name w:val="xl77"/>
    <w:basedOn w:val="Normal"/>
    <w:rsid w:val="009F1A68"/>
    <w:pP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78">
    <w:name w:val="xl78"/>
    <w:basedOn w:val="Normal"/>
    <w:rsid w:val="009F1A68"/>
    <w:pPr>
      <w:spacing w:before="100" w:beforeAutospacing="1" w:after="100" w:afterAutospacing="1"/>
      <w:textAlignment w:val="center"/>
    </w:pPr>
    <w:rPr>
      <w:rFonts w:ascii="Times New Roman" w:hAnsi="Times New Roman" w:cs="Times New Roman"/>
      <w:b/>
      <w:bCs/>
      <w:color w:val="000000"/>
      <w:sz w:val="24"/>
      <w:szCs w:val="24"/>
      <w:lang w:val="en-US"/>
    </w:rPr>
  </w:style>
  <w:style w:type="paragraph" w:customStyle="1" w:styleId="xl79">
    <w:name w:val="xl79"/>
    <w:basedOn w:val="Normal"/>
    <w:rsid w:val="009F1A68"/>
    <w:pPr>
      <w:spacing w:before="100" w:beforeAutospacing="1" w:after="100" w:afterAutospacing="1"/>
    </w:pPr>
    <w:rPr>
      <w:rFonts w:ascii="Times New Roman" w:hAnsi="Times New Roman" w:cs="Times New Roman"/>
      <w:color w:val="000000"/>
      <w:sz w:val="24"/>
      <w:szCs w:val="24"/>
      <w:lang w:val="en-US"/>
    </w:rPr>
  </w:style>
  <w:style w:type="paragraph" w:customStyle="1" w:styleId="xl80">
    <w:name w:val="xl80"/>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color w:val="000000"/>
      <w:sz w:val="24"/>
      <w:szCs w:val="24"/>
      <w:lang w:val="en-US"/>
    </w:rPr>
  </w:style>
  <w:style w:type="paragraph" w:customStyle="1" w:styleId="xl81">
    <w:name w:val="xl81"/>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82">
    <w:name w:val="xl82"/>
    <w:basedOn w:val="Normal"/>
    <w:rsid w:val="009F1A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83">
    <w:name w:val="xl83"/>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84">
    <w:name w:val="xl84"/>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4"/>
      <w:szCs w:val="24"/>
      <w:lang w:val="en-US"/>
    </w:rPr>
  </w:style>
  <w:style w:type="paragraph" w:customStyle="1" w:styleId="xl85">
    <w:name w:val="xl85"/>
    <w:basedOn w:val="Normal"/>
    <w:rsid w:val="009F1A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86">
    <w:name w:val="xl86"/>
    <w:basedOn w:val="Normal"/>
    <w:rsid w:val="009F1A68"/>
    <w:pPr>
      <w:spacing w:before="100" w:beforeAutospacing="1" w:after="100" w:afterAutospacing="1"/>
      <w:jc w:val="center"/>
      <w:textAlignment w:val="center"/>
    </w:pPr>
    <w:rPr>
      <w:rFonts w:ascii="Tahoma" w:hAnsi="Tahoma" w:cs="Tahoma"/>
      <w:lang w:val="en-US"/>
    </w:rPr>
  </w:style>
  <w:style w:type="paragraph" w:customStyle="1" w:styleId="xl87">
    <w:name w:val="xl87"/>
    <w:basedOn w:val="Normal"/>
    <w:rsid w:val="009F1A68"/>
    <w:pP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88">
    <w:name w:val="xl88"/>
    <w:basedOn w:val="Normal"/>
    <w:rsid w:val="009F1A68"/>
    <w:pPr>
      <w:spacing w:before="100" w:beforeAutospacing="1" w:after="100" w:afterAutospacing="1"/>
      <w:jc w:val="center"/>
    </w:pPr>
    <w:rPr>
      <w:rFonts w:ascii="Times New Roman" w:hAnsi="Times New Roman" w:cs="Times New Roman"/>
      <w:color w:val="000000"/>
      <w:sz w:val="24"/>
      <w:szCs w:val="24"/>
      <w:lang w:val="en-US"/>
    </w:rPr>
  </w:style>
  <w:style w:type="paragraph" w:customStyle="1" w:styleId="xl89">
    <w:name w:val="xl89"/>
    <w:basedOn w:val="Normal"/>
    <w:rsid w:val="009F1A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cs="Times New Roman"/>
      <w:color w:val="000000"/>
      <w:sz w:val="24"/>
      <w:szCs w:val="24"/>
      <w:lang w:val="en-US"/>
    </w:rPr>
  </w:style>
  <w:style w:type="paragraph" w:customStyle="1" w:styleId="xl90">
    <w:name w:val="xl90"/>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91">
    <w:name w:val="xl91"/>
    <w:basedOn w:val="Normal"/>
    <w:rsid w:val="009F1A6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hAnsi="Times New Roman" w:cs="Times New Roman"/>
      <w:color w:val="000000"/>
      <w:sz w:val="24"/>
      <w:szCs w:val="24"/>
      <w:lang w:val="en-US"/>
    </w:rPr>
  </w:style>
  <w:style w:type="paragraph" w:customStyle="1" w:styleId="xl92">
    <w:name w:val="xl92"/>
    <w:basedOn w:val="Normal"/>
    <w:rsid w:val="009F1A6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New Roman" w:hAnsi="Times New Roman" w:cs="Times New Roman"/>
      <w:color w:val="000000"/>
      <w:sz w:val="24"/>
      <w:szCs w:val="24"/>
      <w:lang w:val="en-US"/>
    </w:rPr>
  </w:style>
  <w:style w:type="paragraph" w:customStyle="1" w:styleId="xl93">
    <w:name w:val="xl93"/>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US"/>
    </w:rPr>
  </w:style>
  <w:style w:type="paragraph" w:customStyle="1" w:styleId="xl94">
    <w:name w:val="xl94"/>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95">
    <w:name w:val="xl95"/>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96">
    <w:name w:val="xl96"/>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97">
    <w:name w:val="xl97"/>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4"/>
      <w:szCs w:val="24"/>
      <w:lang w:val="en-US"/>
    </w:rPr>
  </w:style>
  <w:style w:type="paragraph" w:customStyle="1" w:styleId="xl98">
    <w:name w:val="xl98"/>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color w:val="000000"/>
      <w:sz w:val="24"/>
      <w:szCs w:val="24"/>
      <w:lang w:val="en-US"/>
    </w:rPr>
  </w:style>
  <w:style w:type="paragraph" w:customStyle="1" w:styleId="xl99">
    <w:name w:val="xl99"/>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100">
    <w:name w:val="xl100"/>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01">
    <w:name w:val="xl101"/>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sz w:val="24"/>
      <w:szCs w:val="24"/>
      <w:lang w:val="en-US"/>
    </w:rPr>
  </w:style>
  <w:style w:type="paragraph" w:customStyle="1" w:styleId="xl102">
    <w:name w:val="xl102"/>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103">
    <w:name w:val="xl103"/>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US"/>
    </w:rPr>
  </w:style>
  <w:style w:type="paragraph" w:customStyle="1" w:styleId="xl104">
    <w:name w:val="xl104"/>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4"/>
      <w:szCs w:val="24"/>
      <w:lang w:val="en-US"/>
    </w:rPr>
  </w:style>
  <w:style w:type="paragraph" w:customStyle="1" w:styleId="xl105">
    <w:name w:val="xl105"/>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4"/>
      <w:szCs w:val="24"/>
      <w:lang w:val="en-US"/>
    </w:rPr>
  </w:style>
  <w:style w:type="paragraph" w:customStyle="1" w:styleId="xl106">
    <w:name w:val="xl106"/>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sz w:val="24"/>
      <w:szCs w:val="24"/>
      <w:lang w:val="en-US"/>
    </w:rPr>
  </w:style>
  <w:style w:type="paragraph" w:customStyle="1" w:styleId="xl107">
    <w:name w:val="xl107"/>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4"/>
      <w:szCs w:val="24"/>
      <w:lang w:val="en-US"/>
    </w:rPr>
  </w:style>
  <w:style w:type="paragraph" w:customStyle="1" w:styleId="xl108">
    <w:name w:val="xl108"/>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b/>
      <w:bCs/>
      <w:color w:val="000000"/>
      <w:sz w:val="24"/>
      <w:szCs w:val="24"/>
      <w:lang w:val="en-US"/>
    </w:rPr>
  </w:style>
  <w:style w:type="paragraph" w:customStyle="1" w:styleId="xl109">
    <w:name w:val="xl109"/>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b/>
      <w:bCs/>
      <w:color w:val="000000"/>
      <w:sz w:val="24"/>
      <w:szCs w:val="24"/>
      <w:lang w:val="en-US"/>
    </w:rPr>
  </w:style>
  <w:style w:type="paragraph" w:customStyle="1" w:styleId="xl110">
    <w:name w:val="xl110"/>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11">
    <w:name w:val="xl111"/>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US"/>
    </w:rPr>
  </w:style>
  <w:style w:type="paragraph" w:customStyle="1" w:styleId="xl112">
    <w:name w:val="xl112"/>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113">
    <w:name w:val="xl113"/>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b/>
      <w:bCs/>
      <w:color w:val="000000"/>
      <w:sz w:val="24"/>
      <w:szCs w:val="24"/>
      <w:lang w:val="en-US"/>
    </w:rPr>
  </w:style>
  <w:style w:type="paragraph" w:customStyle="1" w:styleId="xl114">
    <w:name w:val="xl114"/>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lang w:val="en-US"/>
    </w:rPr>
  </w:style>
  <w:style w:type="paragraph" w:customStyle="1" w:styleId="xl115">
    <w:name w:val="xl115"/>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116">
    <w:name w:val="xl116"/>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US"/>
    </w:rPr>
  </w:style>
  <w:style w:type="paragraph" w:customStyle="1" w:styleId="xl117">
    <w:name w:val="xl117"/>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color w:val="000000"/>
      <w:sz w:val="24"/>
      <w:szCs w:val="24"/>
      <w:lang w:val="en-US"/>
    </w:rPr>
  </w:style>
  <w:style w:type="paragraph" w:customStyle="1" w:styleId="xl118">
    <w:name w:val="xl118"/>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color w:val="000000"/>
      <w:sz w:val="24"/>
      <w:szCs w:val="24"/>
      <w:lang w:val="en-US"/>
    </w:rPr>
  </w:style>
  <w:style w:type="paragraph" w:customStyle="1" w:styleId="xl119">
    <w:name w:val="xl119"/>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4"/>
      <w:szCs w:val="24"/>
      <w:lang w:val="en-US"/>
    </w:rPr>
  </w:style>
  <w:style w:type="paragraph" w:customStyle="1" w:styleId="xl120">
    <w:name w:val="xl120"/>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21">
    <w:name w:val="xl121"/>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122">
    <w:name w:val="xl122"/>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23">
    <w:name w:val="xl123"/>
    <w:basedOn w:val="Normal"/>
    <w:rsid w:val="009F1A6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24">
    <w:name w:val="xl124"/>
    <w:basedOn w:val="Normal"/>
    <w:rsid w:val="009F1A68"/>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25">
    <w:name w:val="xl125"/>
    <w:basedOn w:val="Normal"/>
    <w:rsid w:val="009F1A68"/>
    <w:pP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26">
    <w:name w:val="xl126"/>
    <w:basedOn w:val="Normal"/>
    <w:rsid w:val="009F1A68"/>
    <w:pPr>
      <w:pBdr>
        <w:left w:val="single" w:sz="8"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27">
    <w:name w:val="xl127"/>
    <w:basedOn w:val="Normal"/>
    <w:rsid w:val="009F1A68"/>
    <w:pPr>
      <w:pBdr>
        <w:top w:val="single" w:sz="4" w:space="0" w:color="auto"/>
        <w:left w:val="single" w:sz="8"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28">
    <w:name w:val="xl128"/>
    <w:basedOn w:val="Normal"/>
    <w:rsid w:val="009F1A68"/>
    <w:pPr>
      <w:pBdr>
        <w:top w:val="single" w:sz="4" w:space="0" w:color="auto"/>
        <w:left w:val="single" w:sz="8"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29">
    <w:name w:val="xl129"/>
    <w:basedOn w:val="Normal"/>
    <w:rsid w:val="009F1A68"/>
    <w:pPr>
      <w:pBdr>
        <w:top w:val="single" w:sz="4" w:space="0" w:color="auto"/>
        <w:left w:val="single" w:sz="8"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US"/>
    </w:rPr>
  </w:style>
  <w:style w:type="paragraph" w:customStyle="1" w:styleId="xl130">
    <w:name w:val="xl130"/>
    <w:basedOn w:val="Normal"/>
    <w:rsid w:val="009F1A68"/>
    <w:pPr>
      <w:pBdr>
        <w:top w:val="single" w:sz="4" w:space="0" w:color="auto"/>
        <w:left w:val="single" w:sz="8" w:space="0" w:color="auto"/>
        <w:bottom w:val="single" w:sz="4" w:space="0" w:color="auto"/>
      </w:pBdr>
      <w:spacing w:before="100" w:beforeAutospacing="1" w:after="100" w:afterAutospacing="1"/>
      <w:jc w:val="center"/>
      <w:textAlignment w:val="center"/>
    </w:pPr>
    <w:rPr>
      <w:rFonts w:ascii="Times New Roman" w:hAnsi="Times New Roman" w:cs="Times New Roman"/>
      <w:sz w:val="24"/>
      <w:szCs w:val="24"/>
      <w:lang w:val="en-US"/>
    </w:rPr>
  </w:style>
  <w:style w:type="paragraph" w:customStyle="1" w:styleId="xl131">
    <w:name w:val="xl131"/>
    <w:basedOn w:val="Normal"/>
    <w:rsid w:val="009F1A68"/>
    <w:pPr>
      <w:pBdr>
        <w:top w:val="single" w:sz="4" w:space="0" w:color="auto"/>
        <w:left w:val="single" w:sz="8" w:space="0" w:color="auto"/>
        <w:bottom w:val="single" w:sz="8" w:space="0" w:color="auto"/>
      </w:pBd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32">
    <w:name w:val="xl132"/>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33">
    <w:name w:val="xl133"/>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b/>
      <w:bCs/>
      <w:color w:val="000000"/>
      <w:sz w:val="24"/>
      <w:szCs w:val="24"/>
      <w:lang w:val="en-US"/>
    </w:rPr>
  </w:style>
  <w:style w:type="paragraph" w:customStyle="1" w:styleId="xl134">
    <w:name w:val="xl134"/>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b/>
      <w:bCs/>
      <w:color w:val="000000"/>
      <w:sz w:val="24"/>
      <w:szCs w:val="24"/>
      <w:lang w:val="en-US"/>
    </w:rPr>
  </w:style>
  <w:style w:type="paragraph" w:customStyle="1" w:styleId="xl135">
    <w:name w:val="xl135"/>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US"/>
    </w:rPr>
  </w:style>
  <w:style w:type="paragraph" w:customStyle="1" w:styleId="xl136">
    <w:name w:val="xl136"/>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37">
    <w:name w:val="xl137"/>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38">
    <w:name w:val="xl138"/>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39">
    <w:name w:val="xl139"/>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4"/>
      <w:szCs w:val="24"/>
      <w:lang w:val="en-US"/>
    </w:rPr>
  </w:style>
  <w:style w:type="paragraph" w:customStyle="1" w:styleId="xl140">
    <w:name w:val="xl140"/>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41">
    <w:name w:val="xl141"/>
    <w:basedOn w:val="Normal"/>
    <w:rsid w:val="009F1A68"/>
    <w:pP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42">
    <w:name w:val="xl142"/>
    <w:basedOn w:val="Normal"/>
    <w:rsid w:val="009F1A68"/>
    <w:pP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43">
    <w:name w:val="xl143"/>
    <w:basedOn w:val="Normal"/>
    <w:rsid w:val="009F1A68"/>
    <w:pP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44">
    <w:name w:val="xl144"/>
    <w:basedOn w:val="Normal"/>
    <w:rsid w:val="009F1A68"/>
    <w:pPr>
      <w:spacing w:before="100" w:beforeAutospacing="1" w:after="100" w:afterAutospacing="1"/>
      <w:jc w:val="right"/>
      <w:textAlignment w:val="center"/>
    </w:pPr>
    <w:rPr>
      <w:rFonts w:ascii="Times New Roman" w:hAnsi="Times New Roman" w:cs="Times New Roman"/>
      <w:b/>
      <w:bCs/>
      <w:color w:val="000000"/>
      <w:sz w:val="24"/>
      <w:szCs w:val="24"/>
      <w:lang w:val="en-US"/>
    </w:rPr>
  </w:style>
  <w:style w:type="paragraph" w:customStyle="1" w:styleId="xl145">
    <w:name w:val="xl145"/>
    <w:basedOn w:val="Normal"/>
    <w:rsid w:val="009F1A68"/>
    <w:pPr>
      <w:spacing w:before="100" w:beforeAutospacing="1" w:after="100" w:afterAutospacing="1"/>
      <w:jc w:val="right"/>
      <w:textAlignment w:val="center"/>
    </w:pPr>
    <w:rPr>
      <w:rFonts w:ascii="Times New Roman" w:hAnsi="Times New Roman" w:cs="Times New Roman"/>
      <w:b/>
      <w:bCs/>
      <w:color w:val="000000"/>
      <w:sz w:val="24"/>
      <w:szCs w:val="24"/>
      <w:lang w:val="en-US"/>
    </w:rPr>
  </w:style>
  <w:style w:type="paragraph" w:styleId="NormalWeb">
    <w:name w:val="Normal (Web)"/>
    <w:aliases w:val="Char 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iPriority w:val="99"/>
    <w:qFormat/>
    <w:rsid w:val="00E33156"/>
    <w:pPr>
      <w:spacing w:before="100" w:beforeAutospacing="1" w:after="100" w:afterAutospacing="1"/>
    </w:pPr>
    <w:rPr>
      <w:rFonts w:ascii="Times New Roman" w:hAnsi="Times New Roman" w:cs="Times New Roman"/>
      <w:sz w:val="24"/>
      <w:szCs w:val="24"/>
      <w:lang w:val="en-US"/>
    </w:rPr>
  </w:style>
  <w:style w:type="character" w:customStyle="1" w:styleId="NormalWebChar">
    <w:name w:val="Normal (Web) Char"/>
    <w:aliases w:val="Char Char Char Char,Normal (Web) Char1 Char,Char8 Char Char,Char8 Char1,webb Char, Char Char Char, Char8 Char Char, Char8 Char1,Обычный (веб)1 Char,Обычный (веб) Знак Char,Обычный (веб) Знак1 Char,Обычный (веб) Знак Знак Char"/>
    <w:link w:val="NormalWeb"/>
    <w:uiPriority w:val="99"/>
    <w:qFormat/>
    <w:locked/>
    <w:rsid w:val="005B4DF3"/>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AB05B7"/>
    <w:pPr>
      <w:tabs>
        <w:tab w:val="center" w:pos="4680"/>
        <w:tab w:val="right" w:pos="9360"/>
      </w:tabs>
    </w:pPr>
  </w:style>
  <w:style w:type="character" w:customStyle="1" w:styleId="HeaderChar">
    <w:name w:val="Header Char"/>
    <w:basedOn w:val="DefaultParagraphFont"/>
    <w:link w:val="Header"/>
    <w:uiPriority w:val="99"/>
    <w:rsid w:val="00AB05B7"/>
    <w:rPr>
      <w:rFonts w:ascii="Arial" w:eastAsia="Times New Roman" w:hAnsi="Arial" w:cs="Arial"/>
      <w:kern w:val="0"/>
      <w:sz w:val="20"/>
      <w:szCs w:val="20"/>
      <w:lang w:val="vi-VN"/>
      <w14:ligatures w14:val="none"/>
    </w:rPr>
  </w:style>
  <w:style w:type="paragraph" w:styleId="Footer">
    <w:name w:val="footer"/>
    <w:basedOn w:val="Normal"/>
    <w:link w:val="FooterChar"/>
    <w:uiPriority w:val="99"/>
    <w:unhideWhenUsed/>
    <w:rsid w:val="00AB05B7"/>
    <w:pPr>
      <w:tabs>
        <w:tab w:val="center" w:pos="4680"/>
        <w:tab w:val="right" w:pos="9360"/>
      </w:tabs>
    </w:pPr>
  </w:style>
  <w:style w:type="character" w:customStyle="1" w:styleId="FooterChar">
    <w:name w:val="Footer Char"/>
    <w:basedOn w:val="DefaultParagraphFont"/>
    <w:link w:val="Footer"/>
    <w:uiPriority w:val="99"/>
    <w:rsid w:val="00AB05B7"/>
    <w:rPr>
      <w:rFonts w:ascii="Arial" w:eastAsia="Times New Roman" w:hAnsi="Arial" w:cs="Arial"/>
      <w:kern w:val="0"/>
      <w:sz w:val="20"/>
      <w:szCs w:val="20"/>
      <w:lang w:val="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86854">
      <w:bodyDiv w:val="1"/>
      <w:marLeft w:val="0"/>
      <w:marRight w:val="0"/>
      <w:marTop w:val="0"/>
      <w:marBottom w:val="0"/>
      <w:divBdr>
        <w:top w:val="none" w:sz="0" w:space="0" w:color="auto"/>
        <w:left w:val="none" w:sz="0" w:space="0" w:color="auto"/>
        <w:bottom w:val="none" w:sz="0" w:space="0" w:color="auto"/>
        <w:right w:val="none" w:sz="0" w:space="0" w:color="auto"/>
      </w:divBdr>
    </w:div>
    <w:div w:id="743450854">
      <w:bodyDiv w:val="1"/>
      <w:marLeft w:val="0"/>
      <w:marRight w:val="0"/>
      <w:marTop w:val="0"/>
      <w:marBottom w:val="0"/>
      <w:divBdr>
        <w:top w:val="none" w:sz="0" w:space="0" w:color="auto"/>
        <w:left w:val="none" w:sz="0" w:space="0" w:color="auto"/>
        <w:bottom w:val="none" w:sz="0" w:space="0" w:color="auto"/>
        <w:right w:val="none" w:sz="0" w:space="0" w:color="auto"/>
      </w:divBdr>
    </w:div>
    <w:div w:id="804392028">
      <w:bodyDiv w:val="1"/>
      <w:marLeft w:val="0"/>
      <w:marRight w:val="0"/>
      <w:marTop w:val="0"/>
      <w:marBottom w:val="0"/>
      <w:divBdr>
        <w:top w:val="none" w:sz="0" w:space="0" w:color="auto"/>
        <w:left w:val="none" w:sz="0" w:space="0" w:color="auto"/>
        <w:bottom w:val="none" w:sz="0" w:space="0" w:color="auto"/>
        <w:right w:val="none" w:sz="0" w:space="0" w:color="auto"/>
      </w:divBdr>
    </w:div>
    <w:div w:id="1505049879">
      <w:bodyDiv w:val="1"/>
      <w:marLeft w:val="0"/>
      <w:marRight w:val="0"/>
      <w:marTop w:val="0"/>
      <w:marBottom w:val="0"/>
      <w:divBdr>
        <w:top w:val="none" w:sz="0" w:space="0" w:color="auto"/>
        <w:left w:val="none" w:sz="0" w:space="0" w:color="auto"/>
        <w:bottom w:val="none" w:sz="0" w:space="0" w:color="auto"/>
        <w:right w:val="none" w:sz="0" w:space="0" w:color="auto"/>
      </w:divBdr>
    </w:div>
    <w:div w:id="1638878903">
      <w:bodyDiv w:val="1"/>
      <w:marLeft w:val="0"/>
      <w:marRight w:val="0"/>
      <w:marTop w:val="0"/>
      <w:marBottom w:val="0"/>
      <w:divBdr>
        <w:top w:val="none" w:sz="0" w:space="0" w:color="auto"/>
        <w:left w:val="none" w:sz="0" w:space="0" w:color="auto"/>
        <w:bottom w:val="none" w:sz="0" w:space="0" w:color="auto"/>
        <w:right w:val="none" w:sz="0" w:space="0" w:color="auto"/>
      </w:divBdr>
    </w:div>
    <w:div w:id="210869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394</TotalTime>
  <Pages>3</Pages>
  <Words>983</Words>
  <Characters>5608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43</cp:revision>
  <cp:lastPrinted>2025-12-18T10:22:00Z</cp:lastPrinted>
  <dcterms:created xsi:type="dcterms:W3CDTF">2025-10-13T08:12:00Z</dcterms:created>
  <dcterms:modified xsi:type="dcterms:W3CDTF">2026-03-31T07:18:00Z</dcterms:modified>
</cp:coreProperties>
</file>